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rsidRPr="001F4CC8" w14:paraId="6D16AAE8"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39F0FC95" w14:textId="77777777" w:rsidR="001F4CC8" w:rsidRPr="001F4CC8" w:rsidRDefault="001F4CC8" w:rsidP="001F4CC8">
            <w:pPr>
              <w:spacing w:beforeAutospacing="1" w:after="0" w:afterAutospacing="1" w:line="240" w:lineRule="auto"/>
              <w:jc w:val="center"/>
              <w:textAlignment w:val="baseline"/>
              <w:outlineLvl w:val="1"/>
              <w:rPr>
                <w:rFonts w:ascii="Open Sans" w:eastAsia="Times New Roman" w:hAnsi="Open Sans" w:cs="Open Sans"/>
                <w:b/>
                <w:bCs/>
                <w:color w:val="757575"/>
                <w:sz w:val="36"/>
                <w:szCs w:val="36"/>
                <w:lang w:eastAsia="fr-FR"/>
              </w:rPr>
            </w:pPr>
            <w:r w:rsidRPr="001F4CC8">
              <w:rPr>
                <w:rFonts w:ascii="Open Sans" w:eastAsia="Times New Roman" w:hAnsi="Open Sans" w:cs="Open Sans"/>
                <w:b/>
                <w:bCs/>
                <w:color w:val="FFFFFF"/>
                <w:sz w:val="27"/>
                <w:szCs w:val="27"/>
                <w:bdr w:val="none" w:sz="0" w:space="0" w:color="auto" w:frame="1"/>
                <w:lang w:eastAsia="fr-FR"/>
              </w:rPr>
              <w:t xml:space="preserve">Caractéristiques principales de la carte Arduino </w:t>
            </w:r>
            <w:proofErr w:type="spellStart"/>
            <w:r w:rsidRPr="001F4CC8">
              <w:rPr>
                <w:rFonts w:ascii="Open Sans" w:eastAsia="Times New Roman" w:hAnsi="Open Sans" w:cs="Open Sans"/>
                <w:b/>
                <w:bCs/>
                <w:color w:val="FFFFFF"/>
                <w:sz w:val="27"/>
                <w:szCs w:val="27"/>
                <w:bdr w:val="none" w:sz="0" w:space="0" w:color="auto" w:frame="1"/>
                <w:lang w:eastAsia="fr-FR"/>
              </w:rPr>
              <w:t>Uno</w:t>
            </w:r>
            <w:proofErr w:type="spellEnd"/>
            <w:r w:rsidRPr="001F4CC8">
              <w:rPr>
                <w:rFonts w:ascii="Open Sans" w:eastAsia="Times New Roman" w:hAnsi="Open Sans" w:cs="Open Sans"/>
                <w:b/>
                <w:bCs/>
                <w:color w:val="FFFFFF"/>
                <w:sz w:val="27"/>
                <w:szCs w:val="27"/>
                <w:bdr w:val="none" w:sz="0" w:space="0" w:color="auto" w:frame="1"/>
                <w:lang w:eastAsia="fr-FR"/>
              </w:rPr>
              <w:t xml:space="preserve"> Rev3 </w:t>
            </w:r>
          </w:p>
        </w:tc>
      </w:tr>
    </w:tbl>
    <w:p w14:paraId="19A781C4"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Version</w:t>
      </w:r>
      <w:r w:rsidRPr="001F4CC8">
        <w:rPr>
          <w:rFonts w:ascii="Open Sans" w:eastAsia="Times New Roman" w:hAnsi="Open Sans" w:cs="Open Sans"/>
          <w:color w:val="000000"/>
          <w:sz w:val="21"/>
          <w:szCs w:val="21"/>
          <w:bdr w:val="none" w:sz="0" w:space="0" w:color="auto" w:frame="1"/>
          <w:lang w:eastAsia="fr-FR"/>
        </w:rPr>
        <w:t xml:space="preserve"> : </w:t>
      </w:r>
      <w:proofErr w:type="spellStart"/>
      <w:r w:rsidRPr="001F4CC8">
        <w:rPr>
          <w:rFonts w:ascii="Open Sans" w:eastAsia="Times New Roman" w:hAnsi="Open Sans" w:cs="Open Sans"/>
          <w:color w:val="000000"/>
          <w:sz w:val="21"/>
          <w:szCs w:val="21"/>
          <w:bdr w:val="none" w:sz="0" w:space="0" w:color="auto" w:frame="1"/>
          <w:lang w:eastAsia="fr-FR"/>
        </w:rPr>
        <w:t>Rev</w:t>
      </w:r>
      <w:proofErr w:type="spellEnd"/>
      <w:r w:rsidRPr="001F4CC8">
        <w:rPr>
          <w:rFonts w:ascii="Open Sans" w:eastAsia="Times New Roman" w:hAnsi="Open Sans" w:cs="Open Sans"/>
          <w:color w:val="000000"/>
          <w:sz w:val="21"/>
          <w:szCs w:val="21"/>
          <w:bdr w:val="none" w:sz="0" w:space="0" w:color="auto" w:frame="1"/>
          <w:lang w:eastAsia="fr-FR"/>
        </w:rPr>
        <w:t>. 3</w:t>
      </w:r>
    </w:p>
    <w:p w14:paraId="4A29FCDE"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Alimentation</w:t>
      </w:r>
      <w:r w:rsidRPr="001F4CC8">
        <w:rPr>
          <w:rFonts w:ascii="Open Sans" w:eastAsia="Times New Roman" w:hAnsi="Open Sans" w:cs="Open Sans"/>
          <w:color w:val="000000"/>
          <w:sz w:val="21"/>
          <w:szCs w:val="21"/>
          <w:bdr w:val="none" w:sz="0" w:space="0" w:color="auto" w:frame="1"/>
          <w:lang w:eastAsia="fr-FR"/>
        </w:rPr>
        <w:t> :</w:t>
      </w:r>
    </w:p>
    <w:p w14:paraId="47D6A11F" w14:textId="77777777" w:rsidR="001F4CC8" w:rsidRPr="001F4CC8" w:rsidRDefault="001F4CC8" w:rsidP="001F4CC8">
      <w:pPr>
        <w:numPr>
          <w:ilvl w:val="1"/>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proofErr w:type="gramStart"/>
      <w:r w:rsidRPr="001F4CC8">
        <w:rPr>
          <w:rFonts w:ascii="Open Sans" w:eastAsia="Times New Roman" w:hAnsi="Open Sans" w:cs="Open Sans"/>
          <w:color w:val="000000"/>
          <w:sz w:val="21"/>
          <w:szCs w:val="21"/>
          <w:bdr w:val="none" w:sz="0" w:space="0" w:color="auto" w:frame="1"/>
          <w:lang w:eastAsia="fr-FR"/>
        </w:rPr>
        <w:t>via</w:t>
      </w:r>
      <w:proofErr w:type="gramEnd"/>
      <w:r w:rsidRPr="001F4CC8">
        <w:rPr>
          <w:rFonts w:ascii="Open Sans" w:eastAsia="Times New Roman" w:hAnsi="Open Sans" w:cs="Open Sans"/>
          <w:color w:val="000000"/>
          <w:sz w:val="21"/>
          <w:szCs w:val="21"/>
          <w:bdr w:val="none" w:sz="0" w:space="0" w:color="auto" w:frame="1"/>
          <w:lang w:eastAsia="fr-FR"/>
        </w:rPr>
        <w:t xml:space="preserve"> port USB ou</w:t>
      </w:r>
    </w:p>
    <w:p w14:paraId="0FEFFF40" w14:textId="77777777" w:rsidR="001F4CC8" w:rsidRPr="001F4CC8" w:rsidRDefault="001F4CC8" w:rsidP="001F4CC8">
      <w:pPr>
        <w:numPr>
          <w:ilvl w:val="1"/>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00"/>
          <w:sz w:val="21"/>
          <w:szCs w:val="21"/>
          <w:bdr w:val="none" w:sz="0" w:space="0" w:color="auto" w:frame="1"/>
          <w:lang w:eastAsia="fr-FR"/>
        </w:rPr>
        <w:t xml:space="preserve">7 à 12 V sur connecteur alim </w:t>
      </w:r>
      <w:proofErr w:type="gramStart"/>
      <w:r w:rsidRPr="001F4CC8">
        <w:rPr>
          <w:rFonts w:ascii="Open Sans" w:eastAsia="Times New Roman" w:hAnsi="Open Sans" w:cs="Open Sans"/>
          <w:color w:val="000000"/>
          <w:sz w:val="21"/>
          <w:szCs w:val="21"/>
          <w:bdr w:val="none" w:sz="0" w:space="0" w:color="auto" w:frame="1"/>
          <w:lang w:eastAsia="fr-FR"/>
        </w:rPr>
        <w:t>( Tension</w:t>
      </w:r>
      <w:proofErr w:type="gramEnd"/>
      <w:r w:rsidRPr="001F4CC8">
        <w:rPr>
          <w:rFonts w:ascii="Open Sans" w:eastAsia="Times New Roman" w:hAnsi="Open Sans" w:cs="Open Sans"/>
          <w:color w:val="000000"/>
          <w:sz w:val="21"/>
          <w:szCs w:val="21"/>
          <w:bdr w:val="none" w:sz="0" w:space="0" w:color="auto" w:frame="1"/>
          <w:lang w:eastAsia="fr-FR"/>
        </w:rPr>
        <w:t xml:space="preserve"> d’alimentation mini et maxi 6-20V ).</w:t>
      </w:r>
    </w:p>
    <w:p w14:paraId="051FFDB0"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Microprocesseur</w:t>
      </w:r>
      <w:r w:rsidRPr="001F4CC8">
        <w:rPr>
          <w:rFonts w:ascii="Open Sans" w:eastAsia="Times New Roman" w:hAnsi="Open Sans" w:cs="Open Sans"/>
          <w:color w:val="000000"/>
          <w:sz w:val="21"/>
          <w:szCs w:val="21"/>
          <w:bdr w:val="none" w:sz="0" w:space="0" w:color="auto" w:frame="1"/>
          <w:lang w:eastAsia="fr-FR"/>
        </w:rPr>
        <w:t> : ATMega328</w:t>
      </w:r>
    </w:p>
    <w:p w14:paraId="37540EB2"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Mémoire</w:t>
      </w:r>
      <w:r w:rsidRPr="001F4CC8">
        <w:rPr>
          <w:rFonts w:ascii="Open Sans" w:eastAsia="Times New Roman" w:hAnsi="Open Sans" w:cs="Open Sans"/>
          <w:color w:val="000000"/>
          <w:sz w:val="21"/>
          <w:szCs w:val="21"/>
          <w:bdr w:val="none" w:sz="0" w:space="0" w:color="auto" w:frame="1"/>
          <w:lang w:eastAsia="fr-FR"/>
        </w:rPr>
        <w:t xml:space="preserve"> :  flash = 32 </w:t>
      </w:r>
      <w:proofErr w:type="spellStart"/>
      <w:r w:rsidRPr="001F4CC8">
        <w:rPr>
          <w:rFonts w:ascii="Open Sans" w:eastAsia="Times New Roman" w:hAnsi="Open Sans" w:cs="Open Sans"/>
          <w:color w:val="000000"/>
          <w:sz w:val="21"/>
          <w:szCs w:val="21"/>
          <w:bdr w:val="none" w:sz="0" w:space="0" w:color="auto" w:frame="1"/>
          <w:lang w:eastAsia="fr-FR"/>
        </w:rPr>
        <w:t>kB</w:t>
      </w:r>
      <w:proofErr w:type="spellEnd"/>
      <w:r w:rsidRPr="001F4CC8">
        <w:rPr>
          <w:rFonts w:ascii="Open Sans" w:eastAsia="Times New Roman" w:hAnsi="Open Sans" w:cs="Open Sans"/>
          <w:color w:val="000000"/>
          <w:sz w:val="21"/>
          <w:szCs w:val="21"/>
          <w:bdr w:val="none" w:sz="0" w:space="0" w:color="auto" w:frame="1"/>
          <w:lang w:eastAsia="fr-FR"/>
        </w:rPr>
        <w:t xml:space="preserve"> </w:t>
      </w:r>
      <w:proofErr w:type="gramStart"/>
      <w:r w:rsidRPr="001F4CC8">
        <w:rPr>
          <w:rFonts w:ascii="Open Sans" w:eastAsia="Times New Roman" w:hAnsi="Open Sans" w:cs="Open Sans"/>
          <w:color w:val="000000"/>
          <w:sz w:val="21"/>
          <w:szCs w:val="21"/>
          <w:bdr w:val="none" w:sz="0" w:space="0" w:color="auto" w:frame="1"/>
          <w:lang w:eastAsia="fr-FR"/>
        </w:rPr>
        <w:t>/  SRAM</w:t>
      </w:r>
      <w:proofErr w:type="gramEnd"/>
      <w:r w:rsidRPr="001F4CC8">
        <w:rPr>
          <w:rFonts w:ascii="Open Sans" w:eastAsia="Times New Roman" w:hAnsi="Open Sans" w:cs="Open Sans"/>
          <w:color w:val="000000"/>
          <w:sz w:val="21"/>
          <w:szCs w:val="21"/>
          <w:bdr w:val="none" w:sz="0" w:space="0" w:color="auto" w:frame="1"/>
          <w:lang w:eastAsia="fr-FR"/>
        </w:rPr>
        <w:t xml:space="preserve"> = 2 </w:t>
      </w:r>
      <w:proofErr w:type="spellStart"/>
      <w:r w:rsidRPr="001F4CC8">
        <w:rPr>
          <w:rFonts w:ascii="Open Sans" w:eastAsia="Times New Roman" w:hAnsi="Open Sans" w:cs="Open Sans"/>
          <w:color w:val="000000"/>
          <w:sz w:val="21"/>
          <w:szCs w:val="21"/>
          <w:bdr w:val="none" w:sz="0" w:space="0" w:color="auto" w:frame="1"/>
          <w:lang w:eastAsia="fr-FR"/>
        </w:rPr>
        <w:t>kB</w:t>
      </w:r>
      <w:proofErr w:type="spellEnd"/>
      <w:r w:rsidRPr="001F4CC8">
        <w:rPr>
          <w:rFonts w:ascii="Open Sans" w:eastAsia="Times New Roman" w:hAnsi="Open Sans" w:cs="Open Sans"/>
          <w:color w:val="000000"/>
          <w:sz w:val="21"/>
          <w:szCs w:val="21"/>
          <w:bdr w:val="none" w:sz="0" w:space="0" w:color="auto" w:frame="1"/>
          <w:lang w:eastAsia="fr-FR"/>
        </w:rPr>
        <w:t xml:space="preserve"> /  EEPROM = 1 </w:t>
      </w:r>
      <w:proofErr w:type="spellStart"/>
      <w:r w:rsidRPr="001F4CC8">
        <w:rPr>
          <w:rFonts w:ascii="Open Sans" w:eastAsia="Times New Roman" w:hAnsi="Open Sans" w:cs="Open Sans"/>
          <w:color w:val="000000"/>
          <w:sz w:val="21"/>
          <w:szCs w:val="21"/>
          <w:bdr w:val="none" w:sz="0" w:space="0" w:color="auto" w:frame="1"/>
          <w:lang w:eastAsia="fr-FR"/>
        </w:rPr>
        <w:t>kB</w:t>
      </w:r>
      <w:proofErr w:type="spellEnd"/>
    </w:p>
    <w:p w14:paraId="2EC4A0A0"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444444"/>
          <w:sz w:val="21"/>
          <w:szCs w:val="21"/>
          <w:bdr w:val="none" w:sz="0" w:space="0" w:color="auto" w:frame="1"/>
          <w:lang w:eastAsia="fr-FR"/>
        </w:rPr>
        <w:t>Cadencement</w:t>
      </w:r>
      <w:r w:rsidRPr="001F4CC8">
        <w:rPr>
          <w:rFonts w:ascii="Open Sans" w:eastAsia="Times New Roman" w:hAnsi="Open Sans" w:cs="Open Sans"/>
          <w:color w:val="444444"/>
          <w:sz w:val="21"/>
          <w:szCs w:val="21"/>
          <w:lang w:eastAsia="fr-FR"/>
        </w:rPr>
        <w:t> : 16 MHz</w:t>
      </w:r>
    </w:p>
    <w:p w14:paraId="4852EB6C"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Broches de la carte affectation</w:t>
      </w:r>
      <w:r w:rsidRPr="001F4CC8">
        <w:rPr>
          <w:rFonts w:ascii="Open Sans" w:eastAsia="Times New Roman" w:hAnsi="Open Sans" w:cs="Open Sans"/>
          <w:color w:val="000000"/>
          <w:sz w:val="21"/>
          <w:szCs w:val="21"/>
          <w:bdr w:val="none" w:sz="0" w:space="0" w:color="auto" w:frame="1"/>
          <w:lang w:eastAsia="fr-FR"/>
        </w:rPr>
        <w:t> :</w:t>
      </w:r>
    </w:p>
    <w:p w14:paraId="301E6B26" w14:textId="77777777" w:rsidR="001F4CC8" w:rsidRPr="001F4CC8" w:rsidRDefault="001F4CC8" w:rsidP="001F4CC8">
      <w:pPr>
        <w:numPr>
          <w:ilvl w:val="1"/>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00"/>
          <w:sz w:val="21"/>
          <w:szCs w:val="21"/>
          <w:bdr w:val="none" w:sz="0" w:space="0" w:color="auto" w:frame="1"/>
          <w:lang w:eastAsia="fr-FR"/>
        </w:rPr>
        <w:t>14 broches d’E/S dont 6 PWM</w:t>
      </w:r>
    </w:p>
    <w:p w14:paraId="1A014D46" w14:textId="77777777" w:rsidR="001F4CC8" w:rsidRPr="001F4CC8" w:rsidRDefault="001F4CC8" w:rsidP="001F4CC8">
      <w:pPr>
        <w:numPr>
          <w:ilvl w:val="1"/>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00"/>
          <w:sz w:val="21"/>
          <w:szCs w:val="21"/>
          <w:bdr w:val="none" w:sz="0" w:space="0" w:color="auto" w:frame="1"/>
          <w:lang w:eastAsia="fr-FR"/>
        </w:rPr>
        <w:t>6 entrées analogiques 10 bits</w:t>
      </w:r>
    </w:p>
    <w:p w14:paraId="3EFE404F" w14:textId="77777777" w:rsidR="001F4CC8" w:rsidRPr="001F4CC8" w:rsidRDefault="001F4CC8" w:rsidP="001F4CC8">
      <w:pPr>
        <w:numPr>
          <w:ilvl w:val="1"/>
          <w:numId w:val="1"/>
        </w:numPr>
        <w:shd w:val="clear" w:color="auto" w:fill="FFFFFF"/>
        <w:spacing w:before="100" w:beforeAutospacing="1" w:after="10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444444"/>
          <w:sz w:val="21"/>
          <w:szCs w:val="21"/>
          <w:lang w:eastAsia="fr-FR"/>
        </w:rPr>
        <w:t>Gestion des interruptions</w:t>
      </w:r>
    </w:p>
    <w:p w14:paraId="3AF5F449" w14:textId="77777777" w:rsidR="001F4CC8" w:rsidRPr="001F4CC8" w:rsidRDefault="001F4CC8" w:rsidP="001F4CC8">
      <w:pPr>
        <w:numPr>
          <w:ilvl w:val="1"/>
          <w:numId w:val="1"/>
        </w:numPr>
        <w:shd w:val="clear" w:color="auto" w:fill="FFFFFF"/>
        <w:spacing w:before="100" w:beforeAutospacing="1" w:after="100" w:afterAutospacing="1" w:line="240" w:lineRule="auto"/>
        <w:textAlignment w:val="baseline"/>
        <w:rPr>
          <w:rFonts w:ascii="Open Sans" w:eastAsia="Times New Roman" w:hAnsi="Open Sans" w:cs="Open Sans"/>
          <w:color w:val="444444"/>
          <w:sz w:val="21"/>
          <w:szCs w:val="21"/>
          <w:lang w:eastAsia="fr-FR"/>
        </w:rPr>
      </w:pPr>
      <w:proofErr w:type="gramStart"/>
      <w:r w:rsidRPr="001F4CC8">
        <w:rPr>
          <w:rFonts w:ascii="Open Sans" w:eastAsia="Times New Roman" w:hAnsi="Open Sans" w:cs="Open Sans"/>
          <w:color w:val="444444"/>
          <w:sz w:val="21"/>
          <w:szCs w:val="21"/>
          <w:lang w:eastAsia="fr-FR"/>
        </w:rPr>
        <w:t>bus</w:t>
      </w:r>
      <w:proofErr w:type="gramEnd"/>
      <w:r w:rsidRPr="001F4CC8">
        <w:rPr>
          <w:rFonts w:ascii="Open Sans" w:eastAsia="Times New Roman" w:hAnsi="Open Sans" w:cs="Open Sans"/>
          <w:color w:val="444444"/>
          <w:sz w:val="21"/>
          <w:szCs w:val="21"/>
          <w:lang w:eastAsia="fr-FR"/>
        </w:rPr>
        <w:t xml:space="preserve"> série, I2C et SPI</w:t>
      </w:r>
    </w:p>
    <w:p w14:paraId="08A96958" w14:textId="77777777" w:rsidR="001F4CC8" w:rsidRPr="001F4CC8" w:rsidRDefault="001F4CC8" w:rsidP="001F4CC8">
      <w:pPr>
        <w:numPr>
          <w:ilvl w:val="1"/>
          <w:numId w:val="1"/>
        </w:numPr>
        <w:shd w:val="clear" w:color="auto" w:fill="FFFFFF"/>
        <w:spacing w:before="100" w:beforeAutospacing="1" w:after="100" w:afterAutospacing="1" w:line="240" w:lineRule="auto"/>
        <w:textAlignment w:val="baseline"/>
        <w:rPr>
          <w:rFonts w:ascii="Open Sans" w:eastAsia="Times New Roman" w:hAnsi="Open Sans" w:cs="Open Sans"/>
          <w:color w:val="444444"/>
          <w:sz w:val="21"/>
          <w:szCs w:val="21"/>
          <w:lang w:eastAsia="fr-FR"/>
        </w:rPr>
      </w:pPr>
      <w:proofErr w:type="gramStart"/>
      <w:r w:rsidRPr="001F4CC8">
        <w:rPr>
          <w:rFonts w:ascii="Open Sans" w:eastAsia="Times New Roman" w:hAnsi="Open Sans" w:cs="Open Sans"/>
          <w:color w:val="444444"/>
          <w:sz w:val="21"/>
          <w:szCs w:val="21"/>
          <w:lang w:eastAsia="fr-FR"/>
        </w:rPr>
        <w:t>fiche</w:t>
      </w:r>
      <w:proofErr w:type="gramEnd"/>
      <w:r w:rsidRPr="001F4CC8">
        <w:rPr>
          <w:rFonts w:ascii="Open Sans" w:eastAsia="Times New Roman" w:hAnsi="Open Sans" w:cs="Open Sans"/>
          <w:color w:val="444444"/>
          <w:sz w:val="21"/>
          <w:szCs w:val="21"/>
          <w:lang w:eastAsia="fr-FR"/>
        </w:rPr>
        <w:t xml:space="preserve"> USB B</w:t>
      </w:r>
    </w:p>
    <w:p w14:paraId="663AF9C2"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FF0000"/>
          <w:sz w:val="21"/>
          <w:szCs w:val="21"/>
          <w:bdr w:val="none" w:sz="0" w:space="0" w:color="auto" w:frame="1"/>
          <w:lang w:eastAsia="fr-FR"/>
        </w:rPr>
        <w:t>A savoir</w:t>
      </w:r>
      <w:r w:rsidRPr="001F4CC8">
        <w:rPr>
          <w:rFonts w:ascii="Open Sans" w:eastAsia="Times New Roman" w:hAnsi="Open Sans" w:cs="Open Sans"/>
          <w:color w:val="444444"/>
          <w:sz w:val="21"/>
          <w:szCs w:val="21"/>
          <w:lang w:eastAsia="fr-FR"/>
        </w:rPr>
        <w:t> :  intensité par E/</w:t>
      </w:r>
      <w:proofErr w:type="gramStart"/>
      <w:r w:rsidRPr="001F4CC8">
        <w:rPr>
          <w:rFonts w:ascii="Open Sans" w:eastAsia="Times New Roman" w:hAnsi="Open Sans" w:cs="Open Sans"/>
          <w:color w:val="444444"/>
          <w:sz w:val="21"/>
          <w:szCs w:val="21"/>
          <w:lang w:eastAsia="fr-FR"/>
        </w:rPr>
        <w:t>S:</w:t>
      </w:r>
      <w:proofErr w:type="gramEnd"/>
      <w:r w:rsidRPr="001F4CC8">
        <w:rPr>
          <w:rFonts w:ascii="Open Sans" w:eastAsia="Times New Roman" w:hAnsi="Open Sans" w:cs="Open Sans"/>
          <w:color w:val="444444"/>
          <w:sz w:val="21"/>
          <w:szCs w:val="21"/>
          <w:lang w:eastAsia="fr-FR"/>
        </w:rPr>
        <w:t xml:space="preserve"> 40 mA  </w:t>
      </w:r>
      <w:r w:rsidRPr="001F4CC8">
        <w:rPr>
          <w:rFonts w:ascii="Open Sans" w:eastAsia="Times New Roman" w:hAnsi="Open Sans" w:cs="Open Sans"/>
          <w:b/>
          <w:bCs/>
          <w:color w:val="FF0000"/>
          <w:sz w:val="21"/>
          <w:szCs w:val="21"/>
          <w:bdr w:val="none" w:sz="0" w:space="0" w:color="auto" w:frame="1"/>
          <w:lang w:eastAsia="fr-FR"/>
        </w:rPr>
        <w:t>(A savoir -&gt; 200mA cumulé pour l’ensemble des broches E/S).</w:t>
      </w:r>
    </w:p>
    <w:p w14:paraId="7F8C686E"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Dimensions</w:t>
      </w:r>
      <w:r w:rsidRPr="001F4CC8">
        <w:rPr>
          <w:rFonts w:ascii="Open Sans" w:eastAsia="Times New Roman" w:hAnsi="Open Sans" w:cs="Open Sans"/>
          <w:color w:val="000000"/>
          <w:sz w:val="21"/>
          <w:szCs w:val="21"/>
          <w:bdr w:val="none" w:sz="0" w:space="0" w:color="auto" w:frame="1"/>
          <w:lang w:eastAsia="fr-FR"/>
        </w:rPr>
        <w:t xml:space="preserve"> : 74 x 53 x 15 </w:t>
      </w:r>
      <w:proofErr w:type="gramStart"/>
      <w:r w:rsidRPr="001F4CC8">
        <w:rPr>
          <w:rFonts w:ascii="Open Sans" w:eastAsia="Times New Roman" w:hAnsi="Open Sans" w:cs="Open Sans"/>
          <w:color w:val="000000"/>
          <w:sz w:val="21"/>
          <w:szCs w:val="21"/>
          <w:bdr w:val="none" w:sz="0" w:space="0" w:color="auto" w:frame="1"/>
          <w:lang w:eastAsia="fr-FR"/>
        </w:rPr>
        <w:t>mm .</w:t>
      </w:r>
      <w:proofErr w:type="gramEnd"/>
    </w:p>
    <w:p w14:paraId="488F45D0" w14:textId="77777777" w:rsidR="001F4CC8" w:rsidRPr="001F4CC8" w:rsidRDefault="001F4CC8" w:rsidP="001F4CC8">
      <w:pPr>
        <w:numPr>
          <w:ilvl w:val="0"/>
          <w:numId w:val="1"/>
        </w:num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00"/>
          <w:sz w:val="21"/>
          <w:szCs w:val="21"/>
          <w:bdr w:val="none" w:sz="0" w:space="0" w:color="auto" w:frame="1"/>
          <w:lang w:eastAsia="fr-FR"/>
        </w:rPr>
        <w:t xml:space="preserve">Version d’origine fabriquée </w:t>
      </w:r>
      <w:proofErr w:type="gramStart"/>
      <w:r w:rsidRPr="001F4CC8">
        <w:rPr>
          <w:rFonts w:ascii="Open Sans" w:eastAsia="Times New Roman" w:hAnsi="Open Sans" w:cs="Open Sans"/>
          <w:b/>
          <w:bCs/>
          <w:color w:val="000000"/>
          <w:sz w:val="21"/>
          <w:szCs w:val="21"/>
          <w:bdr w:val="none" w:sz="0" w:space="0" w:color="auto" w:frame="1"/>
          <w:lang w:eastAsia="fr-FR"/>
        </w:rPr>
        <w:t>en</w:t>
      </w:r>
      <w:r w:rsidRPr="001F4CC8">
        <w:rPr>
          <w:rFonts w:ascii="Open Sans" w:eastAsia="Times New Roman" w:hAnsi="Open Sans" w:cs="Open Sans"/>
          <w:color w:val="000000"/>
          <w:sz w:val="21"/>
          <w:szCs w:val="21"/>
          <w:bdr w:val="none" w:sz="0" w:space="0" w:color="auto" w:frame="1"/>
          <w:lang w:eastAsia="fr-FR"/>
        </w:rPr>
        <w:t>  :</w:t>
      </w:r>
      <w:proofErr w:type="gramEnd"/>
      <w:r w:rsidRPr="001F4CC8">
        <w:rPr>
          <w:rFonts w:ascii="Open Sans" w:eastAsia="Times New Roman" w:hAnsi="Open Sans" w:cs="Open Sans"/>
          <w:color w:val="000000"/>
          <w:sz w:val="21"/>
          <w:szCs w:val="21"/>
          <w:bdr w:val="none" w:sz="0" w:space="0" w:color="auto" w:frame="1"/>
          <w:lang w:eastAsia="fr-FR"/>
        </w:rPr>
        <w:t>  Italie.</w:t>
      </w:r>
    </w:p>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rsidRPr="001F4CC8" w14:paraId="3EBB7816"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15497934" w14:textId="77777777" w:rsidR="001F4CC8" w:rsidRPr="001F4CC8" w:rsidRDefault="001F4CC8" w:rsidP="001F4CC8">
            <w:pPr>
              <w:spacing w:beforeAutospacing="1" w:after="0" w:afterAutospacing="1" w:line="240" w:lineRule="auto"/>
              <w:jc w:val="center"/>
              <w:textAlignment w:val="baseline"/>
              <w:outlineLvl w:val="1"/>
              <w:rPr>
                <w:rFonts w:ascii="Open Sans" w:eastAsia="Times New Roman" w:hAnsi="Open Sans" w:cs="Open Sans"/>
                <w:b/>
                <w:bCs/>
                <w:color w:val="757575"/>
                <w:sz w:val="36"/>
                <w:szCs w:val="36"/>
                <w:lang w:eastAsia="fr-FR"/>
              </w:rPr>
            </w:pPr>
            <w:r w:rsidRPr="001F4CC8">
              <w:rPr>
                <w:rFonts w:ascii="Open Sans" w:eastAsia="Times New Roman" w:hAnsi="Open Sans" w:cs="Open Sans"/>
                <w:b/>
                <w:bCs/>
                <w:color w:val="FFFFFF"/>
                <w:sz w:val="27"/>
                <w:szCs w:val="27"/>
                <w:bdr w:val="none" w:sz="0" w:space="0" w:color="auto" w:frame="1"/>
                <w:lang w:eastAsia="fr-FR"/>
              </w:rPr>
              <w:t xml:space="preserve">Combien d’entrées et de sorties numériques possède la carte Arduino </w:t>
            </w:r>
            <w:proofErr w:type="spellStart"/>
            <w:r w:rsidRPr="001F4CC8">
              <w:rPr>
                <w:rFonts w:ascii="Open Sans" w:eastAsia="Times New Roman" w:hAnsi="Open Sans" w:cs="Open Sans"/>
                <w:b/>
                <w:bCs/>
                <w:color w:val="FFFFFF"/>
                <w:sz w:val="27"/>
                <w:szCs w:val="27"/>
                <w:bdr w:val="none" w:sz="0" w:space="0" w:color="auto" w:frame="1"/>
                <w:lang w:eastAsia="fr-FR"/>
              </w:rPr>
              <w:t>Uno</w:t>
            </w:r>
            <w:proofErr w:type="spellEnd"/>
            <w:r w:rsidRPr="001F4CC8">
              <w:rPr>
                <w:rFonts w:ascii="Open Sans" w:eastAsia="Times New Roman" w:hAnsi="Open Sans" w:cs="Open Sans"/>
                <w:b/>
                <w:bCs/>
                <w:color w:val="FFFFFF"/>
                <w:sz w:val="27"/>
                <w:szCs w:val="27"/>
                <w:bdr w:val="none" w:sz="0" w:space="0" w:color="auto" w:frame="1"/>
                <w:lang w:eastAsia="fr-FR"/>
              </w:rPr>
              <w:t xml:space="preserve"> ?</w:t>
            </w:r>
          </w:p>
        </w:tc>
      </w:tr>
    </w:tbl>
    <w:p w14:paraId="38FAC6AC"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00"/>
          <w:sz w:val="21"/>
          <w:szCs w:val="21"/>
          <w:bdr w:val="none" w:sz="0" w:space="0" w:color="auto" w:frame="1"/>
          <w:lang w:eastAsia="fr-FR"/>
        </w:rPr>
        <w:t xml:space="preserve">La carte Arduino </w:t>
      </w:r>
      <w:proofErr w:type="spellStart"/>
      <w:r w:rsidRPr="001F4CC8">
        <w:rPr>
          <w:rFonts w:ascii="Open Sans" w:eastAsia="Times New Roman" w:hAnsi="Open Sans" w:cs="Open Sans"/>
          <w:color w:val="000000"/>
          <w:sz w:val="21"/>
          <w:szCs w:val="21"/>
          <w:bdr w:val="none" w:sz="0" w:space="0" w:color="auto" w:frame="1"/>
          <w:lang w:eastAsia="fr-FR"/>
        </w:rPr>
        <w:t>Uno</w:t>
      </w:r>
      <w:proofErr w:type="spellEnd"/>
      <w:r w:rsidRPr="001F4CC8">
        <w:rPr>
          <w:rFonts w:ascii="Open Sans" w:eastAsia="Times New Roman" w:hAnsi="Open Sans" w:cs="Open Sans"/>
          <w:color w:val="000000"/>
          <w:sz w:val="21"/>
          <w:szCs w:val="21"/>
          <w:bdr w:val="none" w:sz="0" w:space="0" w:color="auto" w:frame="1"/>
          <w:lang w:eastAsia="fr-FR"/>
        </w:rPr>
        <w:t xml:space="preserve"> dispose </w:t>
      </w:r>
      <w:proofErr w:type="gramStart"/>
      <w:r w:rsidRPr="001F4CC8">
        <w:rPr>
          <w:rFonts w:ascii="Open Sans" w:eastAsia="Times New Roman" w:hAnsi="Open Sans" w:cs="Open Sans"/>
          <w:color w:val="000000"/>
          <w:sz w:val="21"/>
          <w:szCs w:val="21"/>
          <w:bdr w:val="none" w:sz="0" w:space="0" w:color="auto" w:frame="1"/>
          <w:lang w:eastAsia="fr-FR"/>
        </w:rPr>
        <w:t>de  14</w:t>
      </w:r>
      <w:proofErr w:type="gramEnd"/>
      <w:r w:rsidRPr="001F4CC8">
        <w:rPr>
          <w:rFonts w:ascii="Open Sans" w:eastAsia="Times New Roman" w:hAnsi="Open Sans" w:cs="Open Sans"/>
          <w:color w:val="000000"/>
          <w:sz w:val="21"/>
          <w:szCs w:val="21"/>
          <w:bdr w:val="none" w:sz="0" w:space="0" w:color="auto" w:frame="1"/>
          <w:lang w:eastAsia="fr-FR"/>
        </w:rPr>
        <w:t xml:space="preserve"> broches numériques numérotées de 0 à 13 et  elle peuvent être utilisées soit comme une ou des  entrées numériques, soit comme une ou des  sorties numériques</w:t>
      </w:r>
    </w:p>
    <w:p w14:paraId="07A496CB" w14:textId="77777777" w:rsidR="001F4CC8" w:rsidRPr="001F4CC8" w:rsidRDefault="001F4CC8" w:rsidP="001F4CC8">
      <w:p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FF0000"/>
          <w:sz w:val="21"/>
          <w:szCs w:val="21"/>
          <w:bdr w:val="none" w:sz="0" w:space="0" w:color="auto" w:frame="1"/>
          <w:lang w:eastAsia="fr-FR"/>
        </w:rPr>
        <w:t>A savoir sur la notion d’</w:t>
      </w:r>
      <w:proofErr w:type="spellStart"/>
      <w:r w:rsidRPr="001F4CC8">
        <w:rPr>
          <w:rFonts w:ascii="Open Sans" w:eastAsia="Times New Roman" w:hAnsi="Open Sans" w:cs="Open Sans"/>
          <w:b/>
          <w:bCs/>
          <w:color w:val="FF0000"/>
          <w:sz w:val="21"/>
          <w:szCs w:val="21"/>
          <w:bdr w:val="none" w:sz="0" w:space="0" w:color="auto" w:frame="1"/>
          <w:lang w:eastAsia="fr-FR"/>
        </w:rPr>
        <w:t>entrees</w:t>
      </w:r>
      <w:proofErr w:type="spellEnd"/>
      <w:r w:rsidRPr="001F4CC8">
        <w:rPr>
          <w:rFonts w:ascii="Open Sans" w:eastAsia="Times New Roman" w:hAnsi="Open Sans" w:cs="Open Sans"/>
          <w:b/>
          <w:bCs/>
          <w:color w:val="FF0000"/>
          <w:sz w:val="21"/>
          <w:szCs w:val="21"/>
          <w:bdr w:val="none" w:sz="0" w:space="0" w:color="auto" w:frame="1"/>
          <w:lang w:eastAsia="fr-FR"/>
        </w:rPr>
        <w:t xml:space="preserve"> / sorties</w:t>
      </w:r>
    </w:p>
    <w:p w14:paraId="5039A936" w14:textId="6929D997" w:rsidR="001F4CC8" w:rsidRDefault="001F4CC8" w:rsidP="001F4CC8">
      <w:pPr>
        <w:numPr>
          <w:ilvl w:val="0"/>
          <w:numId w:val="2"/>
        </w:numPr>
        <w:shd w:val="clear" w:color="auto" w:fill="FFFFFF"/>
        <w:spacing w:before="100" w:beforeAutospacing="1" w:after="10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444444"/>
          <w:sz w:val="21"/>
          <w:szCs w:val="21"/>
          <w:lang w:eastAsia="fr-FR"/>
        </w:rPr>
        <w:t xml:space="preserve">Les broches d’un microcontrôleur sont généralement configurées pour être une entrée numérique ou une sortie </w:t>
      </w:r>
      <w:proofErr w:type="gramStart"/>
      <w:r w:rsidRPr="001F4CC8">
        <w:rPr>
          <w:rFonts w:ascii="Open Sans" w:eastAsia="Times New Roman" w:hAnsi="Open Sans" w:cs="Open Sans"/>
          <w:color w:val="444444"/>
          <w:sz w:val="21"/>
          <w:szCs w:val="21"/>
          <w:lang w:eastAsia="fr-FR"/>
        </w:rPr>
        <w:t>numérique;</w:t>
      </w:r>
      <w:proofErr w:type="gramEnd"/>
      <w:r w:rsidRPr="001F4CC8">
        <w:rPr>
          <w:rFonts w:ascii="Open Sans" w:eastAsia="Times New Roman" w:hAnsi="Open Sans" w:cs="Open Sans"/>
          <w:color w:val="444444"/>
          <w:sz w:val="21"/>
          <w:szCs w:val="21"/>
          <w:lang w:eastAsia="fr-FR"/>
        </w:rPr>
        <w:t xml:space="preserve"> elles sont donc généralement appelées broches d’ E / S. Les broches d’entrée numériques permettent aux microcontrôleurs de recevoir des données binaires de leur environnement. Les données Binaire ne peuvent avoir que deux valeurs possibles 1 ou 0. Ces deux valeurs binaires peuvent être utilisées pour représenter diverses conditions telles </w:t>
      </w:r>
      <w:proofErr w:type="gramStart"/>
      <w:r w:rsidRPr="001F4CC8">
        <w:rPr>
          <w:rFonts w:ascii="Open Sans" w:eastAsia="Times New Roman" w:hAnsi="Open Sans" w:cs="Open Sans"/>
          <w:color w:val="444444"/>
          <w:sz w:val="21"/>
          <w:szCs w:val="21"/>
          <w:lang w:eastAsia="fr-FR"/>
        </w:rPr>
        <w:t>que activé</w:t>
      </w:r>
      <w:proofErr w:type="gramEnd"/>
      <w:r w:rsidRPr="001F4CC8">
        <w:rPr>
          <w:rFonts w:ascii="Open Sans" w:eastAsia="Times New Roman" w:hAnsi="Open Sans" w:cs="Open Sans"/>
          <w:color w:val="444444"/>
          <w:sz w:val="21"/>
          <w:szCs w:val="21"/>
          <w:lang w:eastAsia="fr-FR"/>
        </w:rPr>
        <w:t xml:space="preserve"> ou désactivé, élevé ou faible et vrai ou faux. En détectant la présence ou l’absence d’une tension, les broches d’entrée peuvent être utilisées pour détecter des événements binaires tels que la pression d’un bouton </w:t>
      </w:r>
      <w:proofErr w:type="gramStart"/>
      <w:r w:rsidRPr="001F4CC8">
        <w:rPr>
          <w:rFonts w:ascii="Open Sans" w:eastAsia="Times New Roman" w:hAnsi="Open Sans" w:cs="Open Sans"/>
          <w:color w:val="444444"/>
          <w:sz w:val="21"/>
          <w:szCs w:val="21"/>
          <w:lang w:eastAsia="fr-FR"/>
        </w:rPr>
        <w:t>poussoir  ou</w:t>
      </w:r>
      <w:proofErr w:type="gramEnd"/>
      <w:r w:rsidRPr="001F4CC8">
        <w:rPr>
          <w:rFonts w:ascii="Open Sans" w:eastAsia="Times New Roman" w:hAnsi="Open Sans" w:cs="Open Sans"/>
          <w:color w:val="444444"/>
          <w:sz w:val="21"/>
          <w:szCs w:val="21"/>
          <w:lang w:eastAsia="fr-FR"/>
        </w:rPr>
        <w:t xml:space="preserve"> le basculement d’un interrupteur. Enfin les broches de sortie </w:t>
      </w:r>
      <w:proofErr w:type="gramStart"/>
      <w:r w:rsidRPr="001F4CC8">
        <w:rPr>
          <w:rFonts w:ascii="Open Sans" w:eastAsia="Times New Roman" w:hAnsi="Open Sans" w:cs="Open Sans"/>
          <w:color w:val="444444"/>
          <w:sz w:val="21"/>
          <w:szCs w:val="21"/>
          <w:lang w:eastAsia="fr-FR"/>
        </w:rPr>
        <w:t>numérique  peuvent</w:t>
      </w:r>
      <w:proofErr w:type="gramEnd"/>
      <w:r w:rsidRPr="001F4CC8">
        <w:rPr>
          <w:rFonts w:ascii="Open Sans" w:eastAsia="Times New Roman" w:hAnsi="Open Sans" w:cs="Open Sans"/>
          <w:color w:val="444444"/>
          <w:sz w:val="21"/>
          <w:szCs w:val="21"/>
          <w:lang w:eastAsia="fr-FR"/>
        </w:rPr>
        <w:t xml:space="preserve"> être utilisées pour contrôler des périphériques  tels que l’allumage ou la désactivation d’une LED, d’un relais ou éventuellement la commutation d’un transistor . </w:t>
      </w:r>
    </w:p>
    <w:p w14:paraId="058D5624" w14:textId="1A2E6637" w:rsidR="001F4CC8" w:rsidRDefault="001F4CC8" w:rsidP="001F4CC8">
      <w:pPr>
        <w:shd w:val="clear" w:color="auto" w:fill="FFFFFF"/>
        <w:spacing w:before="100" w:beforeAutospacing="1" w:after="100" w:afterAutospacing="1" w:line="240" w:lineRule="auto"/>
        <w:jc w:val="both"/>
        <w:textAlignment w:val="baseline"/>
        <w:rPr>
          <w:rFonts w:ascii="Open Sans" w:eastAsia="Times New Roman" w:hAnsi="Open Sans" w:cs="Open Sans"/>
          <w:color w:val="444444"/>
          <w:sz w:val="21"/>
          <w:szCs w:val="21"/>
          <w:lang w:eastAsia="fr-FR"/>
        </w:rPr>
      </w:pPr>
    </w:p>
    <w:p w14:paraId="01141C3C" w14:textId="77777777" w:rsidR="001F4CC8" w:rsidRPr="001F4CC8" w:rsidRDefault="001F4CC8" w:rsidP="001F4CC8">
      <w:pPr>
        <w:shd w:val="clear" w:color="auto" w:fill="FFFFFF"/>
        <w:spacing w:before="100" w:beforeAutospacing="1" w:after="100" w:afterAutospacing="1" w:line="240" w:lineRule="auto"/>
        <w:jc w:val="both"/>
        <w:textAlignment w:val="baseline"/>
        <w:rPr>
          <w:rFonts w:ascii="Open Sans" w:eastAsia="Times New Roman" w:hAnsi="Open Sans" w:cs="Open Sans"/>
          <w:color w:val="444444"/>
          <w:sz w:val="21"/>
          <w:szCs w:val="21"/>
          <w:lang w:eastAsia="fr-FR"/>
        </w:rPr>
      </w:pPr>
    </w:p>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14:paraId="70627F43"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07EED4B3" w14:textId="77777777" w:rsidR="001F4CC8" w:rsidRDefault="001F4CC8">
            <w:pPr>
              <w:pStyle w:val="Titre2"/>
              <w:spacing w:before="0" w:after="0"/>
              <w:jc w:val="center"/>
              <w:textAlignment w:val="baseline"/>
              <w:rPr>
                <w:rFonts w:ascii="Open Sans" w:hAnsi="Open Sans" w:cs="Open Sans"/>
                <w:color w:val="757575"/>
              </w:rPr>
            </w:pPr>
            <w:r>
              <w:rPr>
                <w:rFonts w:ascii="Open Sans" w:hAnsi="Open Sans" w:cs="Open Sans"/>
                <w:color w:val="FFFFFF"/>
                <w:sz w:val="27"/>
                <w:szCs w:val="27"/>
                <w:bdr w:val="none" w:sz="0" w:space="0" w:color="auto" w:frame="1"/>
              </w:rPr>
              <w:lastRenderedPageBreak/>
              <w:t xml:space="preserve">Combien d’entrées analogiques possède la carte Arduino </w:t>
            </w:r>
            <w:proofErr w:type="spellStart"/>
            <w:r>
              <w:rPr>
                <w:rFonts w:ascii="Open Sans" w:hAnsi="Open Sans" w:cs="Open Sans"/>
                <w:color w:val="FFFFFF"/>
                <w:sz w:val="27"/>
                <w:szCs w:val="27"/>
                <w:bdr w:val="none" w:sz="0" w:space="0" w:color="auto" w:frame="1"/>
              </w:rPr>
              <w:t>Uno</w:t>
            </w:r>
            <w:proofErr w:type="spellEnd"/>
            <w:r>
              <w:rPr>
                <w:rFonts w:ascii="Open Sans" w:hAnsi="Open Sans" w:cs="Open Sans"/>
                <w:color w:val="FFFFFF"/>
                <w:sz w:val="27"/>
                <w:szCs w:val="27"/>
                <w:bdr w:val="none" w:sz="0" w:space="0" w:color="auto" w:frame="1"/>
              </w:rPr>
              <w:t xml:space="preserve"> ?</w:t>
            </w:r>
          </w:p>
        </w:tc>
      </w:tr>
    </w:tbl>
    <w:p w14:paraId="0DB91BF0" w14:textId="77777777" w:rsidR="001F4CC8" w:rsidRDefault="001F4CC8" w:rsidP="001F4CC8">
      <w:pPr>
        <w:pStyle w:val="Titre6"/>
        <w:shd w:val="clear" w:color="auto" w:fill="FFFFFF"/>
        <w:textAlignment w:val="baseline"/>
        <w:rPr>
          <w:rFonts w:ascii="Open Sans" w:hAnsi="Open Sans" w:cs="Open Sans"/>
          <w:color w:val="444444"/>
        </w:rPr>
      </w:pPr>
      <w:r>
        <w:rPr>
          <w:rFonts w:ascii="Open Sans" w:hAnsi="Open Sans" w:cs="Open Sans"/>
          <w:color w:val="444444"/>
        </w:rPr>
        <w:t> </w:t>
      </w:r>
    </w:p>
    <w:p w14:paraId="11717D90"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t xml:space="preserve">La carte Arduino </w:t>
      </w:r>
      <w:proofErr w:type="spellStart"/>
      <w:r>
        <w:rPr>
          <w:rFonts w:ascii="Open Sans" w:hAnsi="Open Sans" w:cs="Open Sans"/>
          <w:color w:val="444444"/>
          <w:sz w:val="21"/>
          <w:szCs w:val="21"/>
        </w:rPr>
        <w:t>Uno</w:t>
      </w:r>
      <w:proofErr w:type="spellEnd"/>
      <w:r>
        <w:rPr>
          <w:rFonts w:ascii="Open Sans" w:hAnsi="Open Sans" w:cs="Open Sans"/>
          <w:color w:val="444444"/>
          <w:sz w:val="21"/>
          <w:szCs w:val="21"/>
        </w:rPr>
        <w:t xml:space="preserve"> dispose de 6 entrées analogiques, de A0 à A5, chacune pouvant fournir une mesure d’une résolution de 10 bits. Par défaut, ces broches mesurent le 0V (qui </w:t>
      </w:r>
      <w:proofErr w:type="spellStart"/>
      <w:proofErr w:type="gramStart"/>
      <w:r>
        <w:rPr>
          <w:rFonts w:ascii="Open Sans" w:hAnsi="Open Sans" w:cs="Open Sans"/>
          <w:color w:val="444444"/>
          <w:sz w:val="21"/>
          <w:szCs w:val="21"/>
        </w:rPr>
        <w:t>à</w:t>
      </w:r>
      <w:proofErr w:type="spellEnd"/>
      <w:r>
        <w:rPr>
          <w:rFonts w:ascii="Open Sans" w:hAnsi="Open Sans" w:cs="Open Sans"/>
          <w:color w:val="444444"/>
          <w:sz w:val="21"/>
          <w:szCs w:val="21"/>
        </w:rPr>
        <w:t xml:space="preserve">  pour</w:t>
      </w:r>
      <w:proofErr w:type="gramEnd"/>
      <w:r>
        <w:rPr>
          <w:rFonts w:ascii="Open Sans" w:hAnsi="Open Sans" w:cs="Open Sans"/>
          <w:color w:val="444444"/>
          <w:sz w:val="21"/>
          <w:szCs w:val="21"/>
        </w:rPr>
        <w:t xml:space="preserve"> valeur 0) et le 5V (qui a pour valeur 1023), mais il est possible de modifier la référence supérieure de la plage de mesure en utilisant la broche AREF et l’instruction </w:t>
      </w:r>
      <w:proofErr w:type="spellStart"/>
      <w:r>
        <w:rPr>
          <w:rFonts w:ascii="Open Sans" w:hAnsi="Open Sans" w:cs="Open Sans"/>
          <w:color w:val="444444"/>
          <w:sz w:val="21"/>
          <w:szCs w:val="21"/>
        </w:rPr>
        <w:t>analogReference</w:t>
      </w:r>
      <w:proofErr w:type="spellEnd"/>
      <w:r>
        <w:rPr>
          <w:rFonts w:ascii="Open Sans" w:hAnsi="Open Sans" w:cs="Open Sans"/>
          <w:color w:val="444444"/>
          <w:sz w:val="21"/>
          <w:szCs w:val="21"/>
        </w:rPr>
        <w:t>() .</w:t>
      </w:r>
    </w:p>
    <w:p w14:paraId="49EAB9B4" w14:textId="77777777" w:rsidR="001F4CC8" w:rsidRDefault="001F4CC8" w:rsidP="001F4CC8">
      <w:pPr>
        <w:numPr>
          <w:ilvl w:val="0"/>
          <w:numId w:val="3"/>
        </w:numPr>
        <w:shd w:val="clear" w:color="auto" w:fill="FFFFFF"/>
        <w:spacing w:before="100" w:beforeAutospacing="1" w:after="100" w:afterAutospacing="1" w:line="240" w:lineRule="auto"/>
        <w:jc w:val="both"/>
        <w:textAlignment w:val="baseline"/>
        <w:rPr>
          <w:rFonts w:ascii="Open Sans" w:hAnsi="Open Sans" w:cs="Open Sans"/>
          <w:color w:val="444444"/>
          <w:sz w:val="21"/>
          <w:szCs w:val="21"/>
        </w:rPr>
      </w:pPr>
      <w:r>
        <w:rPr>
          <w:rFonts w:ascii="Open Sans" w:hAnsi="Open Sans" w:cs="Open Sans"/>
          <w:color w:val="444444"/>
          <w:sz w:val="21"/>
          <w:szCs w:val="21"/>
        </w:rPr>
        <w:t xml:space="preserve">AREF. Tension de référence pour les entrées analogiques. Utilisé avec </w:t>
      </w:r>
      <w:proofErr w:type="spellStart"/>
      <w:r>
        <w:rPr>
          <w:rFonts w:ascii="Open Sans" w:hAnsi="Open Sans" w:cs="Open Sans"/>
          <w:color w:val="444444"/>
          <w:sz w:val="21"/>
          <w:szCs w:val="21"/>
        </w:rPr>
        <w:t>analogReference</w:t>
      </w:r>
      <w:proofErr w:type="spellEnd"/>
      <w:r>
        <w:rPr>
          <w:rFonts w:ascii="Open Sans" w:hAnsi="Open Sans" w:cs="Open Sans"/>
          <w:color w:val="444444"/>
          <w:sz w:val="21"/>
          <w:szCs w:val="21"/>
        </w:rPr>
        <w:t xml:space="preserve"> (</w:t>
      </w:r>
      <w:proofErr w:type="gramStart"/>
      <w:r>
        <w:rPr>
          <w:rFonts w:ascii="Open Sans" w:hAnsi="Open Sans" w:cs="Open Sans"/>
          <w:color w:val="444444"/>
          <w:sz w:val="21"/>
          <w:szCs w:val="21"/>
        </w:rPr>
        <w:t>).Cette</w:t>
      </w:r>
      <w:proofErr w:type="gramEnd"/>
      <w:r>
        <w:rPr>
          <w:rFonts w:ascii="Open Sans" w:hAnsi="Open Sans" w:cs="Open Sans"/>
          <w:color w:val="444444"/>
          <w:sz w:val="21"/>
          <w:szCs w:val="21"/>
        </w:rPr>
        <w:t xml:space="preserve"> fonction configure la tension de référence utilisée avec les entrées analogiques. La fonction </w:t>
      </w:r>
      <w:proofErr w:type="spellStart"/>
      <w:proofErr w:type="gramStart"/>
      <w:r>
        <w:rPr>
          <w:rFonts w:ascii="Open Sans" w:hAnsi="Open Sans" w:cs="Open Sans"/>
          <w:color w:val="444444"/>
          <w:sz w:val="21"/>
          <w:szCs w:val="21"/>
        </w:rPr>
        <w:t>analogRead</w:t>
      </w:r>
      <w:proofErr w:type="spellEnd"/>
      <w:r>
        <w:rPr>
          <w:rFonts w:ascii="Open Sans" w:hAnsi="Open Sans" w:cs="Open Sans"/>
          <w:color w:val="444444"/>
          <w:sz w:val="21"/>
          <w:szCs w:val="21"/>
        </w:rPr>
        <w:t>(</w:t>
      </w:r>
      <w:proofErr w:type="gramEnd"/>
      <w:r>
        <w:rPr>
          <w:rFonts w:ascii="Open Sans" w:hAnsi="Open Sans" w:cs="Open Sans"/>
          <w:color w:val="444444"/>
          <w:sz w:val="21"/>
          <w:szCs w:val="21"/>
        </w:rPr>
        <w:t>) renverra la valeur 1023 pour une entrée analogique égale à la tension de référence. Les options sont :</w:t>
      </w:r>
    </w:p>
    <w:p w14:paraId="4CE317AA" w14:textId="19AAF454" w:rsidR="001F4CC8" w:rsidRDefault="001F4CC8" w:rsidP="001F4CC8">
      <w:pPr>
        <w:shd w:val="clear" w:color="auto" w:fill="FFFFFF"/>
        <w:spacing w:after="0"/>
        <w:textAlignment w:val="baseline"/>
        <w:rPr>
          <w:rFonts w:ascii="Open Sans" w:hAnsi="Open Sans" w:cs="Open Sans"/>
          <w:color w:val="444444"/>
          <w:sz w:val="21"/>
          <w:szCs w:val="21"/>
        </w:rPr>
      </w:pPr>
      <w:r>
        <w:rPr>
          <w:rFonts w:ascii="Open Sans" w:hAnsi="Open Sans" w:cs="Open Sans"/>
          <w:noProof/>
          <w:color w:val="21759B"/>
          <w:sz w:val="21"/>
          <w:szCs w:val="21"/>
          <w:bdr w:val="none" w:sz="0" w:space="0" w:color="auto" w:frame="1"/>
        </w:rPr>
        <w:drawing>
          <wp:inline distT="0" distB="0" distL="0" distR="0" wp14:anchorId="23978C51" wp14:editId="28DBF74C">
            <wp:extent cx="5716270" cy="4493895"/>
            <wp:effectExtent l="0" t="0" r="0" b="1905"/>
            <wp:docPr id="4" name="Image 4" descr="AREF : Schéma de raccordement de la référence de tension - Arduino Uno Rev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REF : Schéma de raccordement de la référence de tension - Arduino Uno Rev3">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6270" cy="4493895"/>
                    </a:xfrm>
                    <a:prstGeom prst="rect">
                      <a:avLst/>
                    </a:prstGeom>
                    <a:noFill/>
                    <a:ln>
                      <a:noFill/>
                    </a:ln>
                  </pic:spPr>
                </pic:pic>
              </a:graphicData>
            </a:graphic>
          </wp:inline>
        </w:drawing>
      </w:r>
    </w:p>
    <w:p w14:paraId="69140685" w14:textId="770BFA5C" w:rsidR="001F4CC8" w:rsidRPr="001F4CC8" w:rsidRDefault="001F4CC8" w:rsidP="001F4CC8">
      <w:pPr>
        <w:pStyle w:val="wp-caption-text"/>
        <w:shd w:val="clear" w:color="auto" w:fill="FFFFFF"/>
        <w:spacing w:line="480" w:lineRule="auto"/>
        <w:textAlignment w:val="baseline"/>
        <w:rPr>
          <w:rFonts w:ascii="Open Sans" w:hAnsi="Open Sans" w:cs="Open Sans"/>
          <w:i/>
          <w:iCs/>
          <w:color w:val="757575"/>
          <w:sz w:val="21"/>
          <w:szCs w:val="21"/>
        </w:rPr>
      </w:pPr>
      <w:r>
        <w:rPr>
          <w:rFonts w:ascii="Open Sans" w:hAnsi="Open Sans" w:cs="Open Sans"/>
          <w:i/>
          <w:iCs/>
          <w:color w:val="757575"/>
          <w:sz w:val="21"/>
          <w:szCs w:val="21"/>
        </w:rPr>
        <w:t xml:space="preserve">AREF : Schéma de raccordement de la référence de tension – Arduino </w:t>
      </w:r>
      <w:proofErr w:type="spellStart"/>
      <w:r>
        <w:rPr>
          <w:rFonts w:ascii="Open Sans" w:hAnsi="Open Sans" w:cs="Open Sans"/>
          <w:i/>
          <w:iCs/>
          <w:color w:val="757575"/>
          <w:sz w:val="21"/>
          <w:szCs w:val="21"/>
        </w:rPr>
        <w:t>Uno</w:t>
      </w:r>
      <w:proofErr w:type="spellEnd"/>
      <w:r>
        <w:rPr>
          <w:rFonts w:ascii="Open Sans" w:hAnsi="Open Sans" w:cs="Open Sans"/>
          <w:i/>
          <w:iCs/>
          <w:color w:val="757575"/>
          <w:sz w:val="21"/>
          <w:szCs w:val="21"/>
        </w:rPr>
        <w:t xml:space="preserve"> Rev3</w:t>
      </w:r>
    </w:p>
    <w:p w14:paraId="2FD69FF1" w14:textId="77777777" w:rsidR="001F4CC8" w:rsidRDefault="001F4CC8" w:rsidP="001F4CC8">
      <w:pPr>
        <w:numPr>
          <w:ilvl w:val="1"/>
          <w:numId w:val="4"/>
        </w:numPr>
        <w:shd w:val="clear" w:color="auto" w:fill="FFFFFF"/>
        <w:spacing w:before="100" w:beforeAutospacing="1" w:after="100" w:afterAutospacing="1" w:line="240" w:lineRule="auto"/>
        <w:jc w:val="both"/>
        <w:textAlignment w:val="baseline"/>
        <w:rPr>
          <w:rFonts w:ascii="Open Sans" w:hAnsi="Open Sans" w:cs="Open Sans"/>
          <w:color w:val="444444"/>
          <w:sz w:val="21"/>
          <w:szCs w:val="21"/>
        </w:rPr>
      </w:pPr>
      <w:proofErr w:type="gramStart"/>
      <w:r>
        <w:rPr>
          <w:rFonts w:ascii="Open Sans" w:hAnsi="Open Sans" w:cs="Open Sans"/>
          <w:color w:val="444444"/>
          <w:sz w:val="21"/>
          <w:szCs w:val="21"/>
        </w:rPr>
        <w:t>DEFAULT:</w:t>
      </w:r>
      <w:proofErr w:type="gramEnd"/>
      <w:r>
        <w:rPr>
          <w:rFonts w:ascii="Open Sans" w:hAnsi="Open Sans" w:cs="Open Sans"/>
          <w:color w:val="444444"/>
          <w:sz w:val="21"/>
          <w:szCs w:val="21"/>
        </w:rPr>
        <w:t xml:space="preserve"> la valeur par défaut de la tension de référence analogique = 5 volts.</w:t>
      </w:r>
    </w:p>
    <w:p w14:paraId="755E5AFD" w14:textId="77777777" w:rsidR="001F4CC8" w:rsidRDefault="001F4CC8" w:rsidP="001F4CC8">
      <w:pPr>
        <w:numPr>
          <w:ilvl w:val="1"/>
          <w:numId w:val="4"/>
        </w:numPr>
        <w:shd w:val="clear" w:color="auto" w:fill="FFFFFF"/>
        <w:spacing w:before="100" w:beforeAutospacing="1" w:after="100" w:afterAutospacing="1" w:line="240" w:lineRule="auto"/>
        <w:jc w:val="both"/>
        <w:textAlignment w:val="baseline"/>
        <w:rPr>
          <w:rFonts w:ascii="Open Sans" w:hAnsi="Open Sans" w:cs="Open Sans"/>
          <w:color w:val="444444"/>
          <w:sz w:val="21"/>
          <w:szCs w:val="21"/>
        </w:rPr>
      </w:pPr>
      <w:proofErr w:type="gramStart"/>
      <w:r w:rsidRPr="001F4CC8">
        <w:rPr>
          <w:rFonts w:ascii="Open Sans" w:hAnsi="Open Sans" w:cs="Open Sans"/>
          <w:color w:val="444444"/>
          <w:sz w:val="21"/>
          <w:szCs w:val="21"/>
        </w:rPr>
        <w:t>INTERNAL:</w:t>
      </w:r>
      <w:proofErr w:type="gramEnd"/>
      <w:r w:rsidRPr="001F4CC8">
        <w:rPr>
          <w:rFonts w:ascii="Open Sans" w:hAnsi="Open Sans" w:cs="Open Sans"/>
          <w:color w:val="444444"/>
          <w:sz w:val="21"/>
          <w:szCs w:val="21"/>
        </w:rPr>
        <w:t xml:space="preserve"> une tension de référence interne, égale à 1.1 volts sur l’</w:t>
      </w:r>
      <w:proofErr w:type="spellStart"/>
      <w:r w:rsidRPr="001F4CC8">
        <w:rPr>
          <w:rFonts w:ascii="Open Sans" w:hAnsi="Open Sans" w:cs="Open Sans"/>
          <w:color w:val="444444"/>
          <w:sz w:val="21"/>
          <w:szCs w:val="21"/>
        </w:rPr>
        <w:t>ATmega</w:t>
      </w:r>
      <w:proofErr w:type="spellEnd"/>
      <w:r w:rsidRPr="001F4CC8">
        <w:rPr>
          <w:rFonts w:ascii="Open Sans" w:hAnsi="Open Sans" w:cs="Open Sans"/>
          <w:color w:val="444444"/>
          <w:sz w:val="21"/>
          <w:szCs w:val="21"/>
        </w:rPr>
        <w:t xml:space="preserve"> 168, et à 2.56 volts sur l’</w:t>
      </w:r>
      <w:proofErr w:type="spellStart"/>
      <w:r w:rsidRPr="001F4CC8">
        <w:rPr>
          <w:rFonts w:ascii="Open Sans" w:hAnsi="Open Sans" w:cs="Open Sans"/>
          <w:color w:val="444444"/>
          <w:sz w:val="21"/>
          <w:szCs w:val="21"/>
        </w:rPr>
        <w:t>ATmega</w:t>
      </w:r>
      <w:proofErr w:type="spellEnd"/>
      <w:r w:rsidRPr="001F4CC8">
        <w:rPr>
          <w:rFonts w:ascii="Open Sans" w:hAnsi="Open Sans" w:cs="Open Sans"/>
          <w:color w:val="444444"/>
          <w:sz w:val="21"/>
          <w:szCs w:val="21"/>
        </w:rPr>
        <w:t xml:space="preserve"> 8.</w:t>
      </w:r>
    </w:p>
    <w:p w14:paraId="2F373568" w14:textId="533D6527" w:rsidR="001F4CC8" w:rsidRPr="001F4CC8" w:rsidRDefault="001F4CC8" w:rsidP="001F4CC8">
      <w:pPr>
        <w:numPr>
          <w:ilvl w:val="1"/>
          <w:numId w:val="4"/>
        </w:numPr>
        <w:shd w:val="clear" w:color="auto" w:fill="FFFFFF"/>
        <w:spacing w:before="100" w:beforeAutospacing="1" w:after="100" w:afterAutospacing="1" w:line="240" w:lineRule="auto"/>
        <w:jc w:val="both"/>
        <w:textAlignment w:val="baseline"/>
        <w:rPr>
          <w:rFonts w:ascii="Open Sans" w:hAnsi="Open Sans" w:cs="Open Sans"/>
          <w:color w:val="444444"/>
          <w:sz w:val="21"/>
          <w:szCs w:val="21"/>
        </w:rPr>
      </w:pPr>
      <w:proofErr w:type="gramStart"/>
      <w:r w:rsidRPr="001F4CC8">
        <w:rPr>
          <w:rFonts w:ascii="Open Sans" w:hAnsi="Open Sans" w:cs="Open Sans"/>
          <w:color w:val="444444"/>
          <w:sz w:val="21"/>
          <w:szCs w:val="21"/>
        </w:rPr>
        <w:lastRenderedPageBreak/>
        <w:t>EXTERNAL:</w:t>
      </w:r>
      <w:proofErr w:type="gramEnd"/>
      <w:r w:rsidRPr="001F4CC8">
        <w:rPr>
          <w:rFonts w:ascii="Open Sans" w:hAnsi="Open Sans" w:cs="Open Sans"/>
          <w:color w:val="444444"/>
          <w:sz w:val="21"/>
          <w:szCs w:val="21"/>
        </w:rPr>
        <w:t xml:space="preserve"> la tension de référence appliquée sur la broche AREF utilisée en tant que référence en tension.</w:t>
      </w:r>
    </w:p>
    <w:p w14:paraId="7408A408" w14:textId="3FD5833D" w:rsidR="001F4CC8" w:rsidRDefault="001F4CC8" w:rsidP="001F4CC8">
      <w:pPr>
        <w:pStyle w:val="NormalWeb"/>
        <w:shd w:val="clear" w:color="auto" w:fill="FFFFFF"/>
        <w:spacing w:before="0" w:after="0"/>
        <w:jc w:val="both"/>
        <w:textAlignment w:val="baseline"/>
        <w:rPr>
          <w:rFonts w:ascii="Open Sans" w:hAnsi="Open Sans" w:cs="Open Sans"/>
          <w:color w:val="444444"/>
          <w:sz w:val="21"/>
          <w:szCs w:val="21"/>
        </w:rPr>
      </w:pPr>
      <w:r>
        <w:rPr>
          <w:rStyle w:val="lev"/>
          <w:rFonts w:ascii="Open Sans" w:eastAsiaTheme="majorEastAsia" w:hAnsi="Open Sans" w:cs="Open Sans"/>
          <w:i/>
          <w:iCs/>
          <w:color w:val="444444"/>
          <w:sz w:val="21"/>
          <w:szCs w:val="21"/>
          <w:bdr w:val="none" w:sz="0" w:space="0" w:color="auto" w:frame="1"/>
        </w:rPr>
        <w:t>Rappel </w:t>
      </w:r>
      <w:r>
        <w:rPr>
          <w:rFonts w:ascii="Open Sans" w:hAnsi="Open Sans" w:cs="Open Sans"/>
          <w:color w:val="444444"/>
          <w:sz w:val="21"/>
          <w:szCs w:val="21"/>
        </w:rPr>
        <w:t>:</w:t>
      </w:r>
      <w:r>
        <w:rPr>
          <w:rFonts w:ascii="Open Sans" w:hAnsi="Open Sans" w:cs="Open Sans"/>
          <w:color w:val="444444"/>
          <w:sz w:val="21"/>
          <w:szCs w:val="21"/>
        </w:rPr>
        <w:t xml:space="preserve"> </w:t>
      </w:r>
      <w:r>
        <w:rPr>
          <w:rFonts w:ascii="Open Sans" w:hAnsi="Open Sans" w:cs="Open Sans"/>
          <w:color w:val="444444"/>
          <w:sz w:val="21"/>
          <w:szCs w:val="21"/>
        </w:rPr>
        <w:t xml:space="preserve">Un signal analogique peut prendre une multitude de valeurs. Dans notre cas, par exemple, la grandeur analogique pourra varier aisément de 0 à 5V en passant par 0.75V, </w:t>
      </w:r>
      <w:proofErr w:type="gramStart"/>
      <w:r>
        <w:rPr>
          <w:rFonts w:ascii="Open Sans" w:hAnsi="Open Sans" w:cs="Open Sans"/>
          <w:color w:val="444444"/>
          <w:sz w:val="21"/>
          <w:szCs w:val="21"/>
        </w:rPr>
        <w:t>3.89V.En</w:t>
      </w:r>
      <w:proofErr w:type="gramEnd"/>
      <w:r>
        <w:rPr>
          <w:rFonts w:ascii="Open Sans" w:hAnsi="Open Sans" w:cs="Open Sans"/>
          <w:color w:val="444444"/>
          <w:sz w:val="21"/>
          <w:szCs w:val="21"/>
        </w:rPr>
        <w:t xml:space="preserve"> revanche on peut mesurer des tensions plus élevées par un diviseur de tension pour élargir la plage de mesure</w:t>
      </w:r>
      <w:r>
        <w:rPr>
          <w:rFonts w:ascii="Open Sans" w:hAnsi="Open Sans" w:cs="Open Sans"/>
          <w:color w:val="FF0000"/>
          <w:sz w:val="21"/>
          <w:szCs w:val="21"/>
          <w:bdr w:val="none" w:sz="0" w:space="0" w:color="auto" w:frame="1"/>
        </w:rPr>
        <w:t> ( les mesures de tensions supérieures à 50 Volts exige  l’utilisation d’appareils conçus selon les normes de sécurité à ce domaine de tension )</w:t>
      </w:r>
    </w:p>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14:paraId="2FF6F21A" w14:textId="77777777" w:rsidTr="001F4CC8">
        <w:tc>
          <w:tcPr>
            <w:tcW w:w="8520" w:type="dxa"/>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7142EFD0" w14:textId="77777777" w:rsidR="001F4CC8" w:rsidRDefault="001F4CC8">
            <w:pPr>
              <w:pStyle w:val="Titre2"/>
              <w:spacing w:before="0" w:after="0"/>
              <w:jc w:val="center"/>
              <w:textAlignment w:val="baseline"/>
              <w:rPr>
                <w:rFonts w:ascii="Open Sans" w:hAnsi="Open Sans" w:cs="Open Sans"/>
                <w:color w:val="757575"/>
              </w:rPr>
            </w:pPr>
            <w:r>
              <w:rPr>
                <w:rStyle w:val="lev"/>
                <w:rFonts w:ascii="Open Sans" w:hAnsi="Open Sans" w:cs="Open Sans"/>
                <w:b/>
                <w:bCs/>
                <w:color w:val="FFFFFF"/>
                <w:sz w:val="27"/>
                <w:szCs w:val="27"/>
                <w:bdr w:val="none" w:sz="0" w:space="0" w:color="auto" w:frame="1"/>
              </w:rPr>
              <w:t xml:space="preserve">Y a </w:t>
            </w:r>
            <w:proofErr w:type="spellStart"/>
            <w:r>
              <w:rPr>
                <w:rStyle w:val="lev"/>
                <w:rFonts w:ascii="Open Sans" w:hAnsi="Open Sans" w:cs="Open Sans"/>
                <w:b/>
                <w:bCs/>
                <w:color w:val="FFFFFF"/>
                <w:sz w:val="27"/>
                <w:szCs w:val="27"/>
                <w:bdr w:val="none" w:sz="0" w:space="0" w:color="auto" w:frame="1"/>
              </w:rPr>
              <w:t>t’il</w:t>
            </w:r>
            <w:proofErr w:type="spellEnd"/>
            <w:r>
              <w:rPr>
                <w:rStyle w:val="lev"/>
                <w:rFonts w:ascii="Open Sans" w:hAnsi="Open Sans" w:cs="Open Sans"/>
                <w:b/>
                <w:bCs/>
                <w:color w:val="FFFFFF"/>
                <w:sz w:val="27"/>
                <w:szCs w:val="27"/>
                <w:bdr w:val="none" w:sz="0" w:space="0" w:color="auto" w:frame="1"/>
              </w:rPr>
              <w:t xml:space="preserve"> des broches possédant une fonction spécialisée sur Arduino </w:t>
            </w:r>
            <w:proofErr w:type="spellStart"/>
            <w:r>
              <w:rPr>
                <w:rStyle w:val="lev"/>
                <w:rFonts w:ascii="Open Sans" w:hAnsi="Open Sans" w:cs="Open Sans"/>
                <w:b/>
                <w:bCs/>
                <w:color w:val="FFFFFF"/>
                <w:sz w:val="27"/>
                <w:szCs w:val="27"/>
                <w:bdr w:val="none" w:sz="0" w:space="0" w:color="auto" w:frame="1"/>
              </w:rPr>
              <w:t>Uno</w:t>
            </w:r>
            <w:proofErr w:type="spellEnd"/>
            <w:r>
              <w:rPr>
                <w:rStyle w:val="lev"/>
                <w:rFonts w:ascii="Open Sans" w:hAnsi="Open Sans" w:cs="Open Sans"/>
                <w:b/>
                <w:bCs/>
                <w:color w:val="FFFFFF"/>
                <w:sz w:val="27"/>
                <w:szCs w:val="27"/>
                <w:bdr w:val="none" w:sz="0" w:space="0" w:color="auto" w:frame="1"/>
              </w:rPr>
              <w:t xml:space="preserve"> ?</w:t>
            </w:r>
          </w:p>
        </w:tc>
      </w:tr>
    </w:tbl>
    <w:p w14:paraId="2FB2ACE2" w14:textId="77777777" w:rsidR="001F4CC8" w:rsidRDefault="001F4CC8" w:rsidP="001F4CC8">
      <w:pPr>
        <w:pStyle w:val="Titre3"/>
        <w:shd w:val="clear" w:color="auto" w:fill="FFFFFF"/>
        <w:spacing w:before="0"/>
        <w:jc w:val="center"/>
        <w:textAlignment w:val="baseline"/>
        <w:rPr>
          <w:rFonts w:ascii="Open Sans" w:hAnsi="Open Sans" w:cs="Open Sans"/>
          <w:color w:val="444444"/>
        </w:rPr>
      </w:pPr>
      <w:r>
        <w:rPr>
          <w:rFonts w:ascii="Open Sans" w:hAnsi="Open Sans" w:cs="Open Sans"/>
          <w:color w:val="444444"/>
        </w:rPr>
        <w:t>La broche </w:t>
      </w:r>
      <w:r>
        <w:rPr>
          <w:rStyle w:val="lev"/>
          <w:rFonts w:ascii="Open Sans" w:hAnsi="Open Sans" w:cs="Open Sans"/>
          <w:b w:val="0"/>
          <w:bCs w:val="0"/>
          <w:color w:val="FF0000"/>
          <w:bdr w:val="none" w:sz="0" w:space="0" w:color="auto" w:frame="1"/>
        </w:rPr>
        <w:t>AREF</w:t>
      </w:r>
    </w:p>
    <w:p w14:paraId="749F20FB" w14:textId="77777777" w:rsidR="001F4CC8" w:rsidRDefault="001F4CC8" w:rsidP="001F4CC8">
      <w:pPr>
        <w:pStyle w:val="NormalWeb"/>
        <w:shd w:val="clear" w:color="auto" w:fill="FFFFFF"/>
        <w:spacing w:before="0" w:after="0"/>
        <w:textAlignment w:val="baseline"/>
        <w:rPr>
          <w:rFonts w:ascii="Open Sans" w:hAnsi="Open Sans" w:cs="Open Sans"/>
          <w:color w:val="444444"/>
          <w:sz w:val="21"/>
          <w:szCs w:val="21"/>
        </w:rPr>
      </w:pPr>
      <w:r>
        <w:rPr>
          <w:rFonts w:ascii="Open Sans" w:hAnsi="Open Sans" w:cs="Open Sans"/>
          <w:color w:val="444444"/>
          <w:sz w:val="21"/>
          <w:szCs w:val="21"/>
        </w:rPr>
        <w:t>La broche </w:t>
      </w:r>
      <w:proofErr w:type="gramStart"/>
      <w:r>
        <w:rPr>
          <w:rStyle w:val="lev"/>
          <w:rFonts w:ascii="Open Sans" w:hAnsi="Open Sans" w:cs="Open Sans"/>
          <w:color w:val="FF0000"/>
          <w:sz w:val="21"/>
          <w:szCs w:val="21"/>
          <w:bdr w:val="none" w:sz="0" w:space="0" w:color="auto" w:frame="1"/>
        </w:rPr>
        <w:t>AREF</w:t>
      </w:r>
      <w:r>
        <w:rPr>
          <w:rFonts w:ascii="Open Sans" w:hAnsi="Open Sans" w:cs="Open Sans"/>
          <w:color w:val="444444"/>
          <w:sz w:val="21"/>
          <w:szCs w:val="21"/>
        </w:rPr>
        <w:t> .</w:t>
      </w:r>
      <w:proofErr w:type="gramEnd"/>
      <w:r>
        <w:rPr>
          <w:rFonts w:ascii="Open Sans" w:hAnsi="Open Sans" w:cs="Open Sans"/>
          <w:color w:val="444444"/>
          <w:sz w:val="21"/>
          <w:szCs w:val="21"/>
        </w:rPr>
        <w:t xml:space="preserve"> Tension de référence pour les entrées analogiques. Utilisé avec </w:t>
      </w:r>
      <w:proofErr w:type="spellStart"/>
      <w:r>
        <w:rPr>
          <w:rFonts w:ascii="Open Sans" w:hAnsi="Open Sans" w:cs="Open Sans"/>
          <w:color w:val="444444"/>
          <w:sz w:val="21"/>
          <w:szCs w:val="21"/>
        </w:rPr>
        <w:t>analogReference</w:t>
      </w:r>
      <w:proofErr w:type="spellEnd"/>
      <w:r>
        <w:rPr>
          <w:rFonts w:ascii="Open Sans" w:hAnsi="Open Sans" w:cs="Open Sans"/>
          <w:color w:val="444444"/>
          <w:sz w:val="21"/>
          <w:szCs w:val="21"/>
        </w:rPr>
        <w:t xml:space="preserve"> ().</w:t>
      </w:r>
    </w:p>
    <w:p w14:paraId="17C136F2" w14:textId="77777777" w:rsidR="001F4CC8" w:rsidRDefault="001F4CC8" w:rsidP="001F4CC8">
      <w:pPr>
        <w:pStyle w:val="Titre3"/>
        <w:shd w:val="clear" w:color="auto" w:fill="FFFFFF"/>
        <w:spacing w:before="0"/>
        <w:jc w:val="center"/>
        <w:textAlignment w:val="baseline"/>
        <w:rPr>
          <w:rFonts w:ascii="Open Sans" w:hAnsi="Open Sans" w:cs="Open Sans"/>
          <w:color w:val="444444"/>
          <w:sz w:val="27"/>
          <w:szCs w:val="27"/>
        </w:rPr>
      </w:pPr>
      <w:r>
        <w:rPr>
          <w:rFonts w:ascii="Open Sans" w:hAnsi="Open Sans" w:cs="Open Sans"/>
          <w:color w:val="444444"/>
        </w:rPr>
        <w:t>La broche </w:t>
      </w:r>
      <w:r>
        <w:rPr>
          <w:rStyle w:val="lev"/>
          <w:rFonts w:ascii="Open Sans" w:hAnsi="Open Sans" w:cs="Open Sans"/>
          <w:b w:val="0"/>
          <w:bCs w:val="0"/>
          <w:color w:val="FF0000"/>
          <w:bdr w:val="none" w:sz="0" w:space="0" w:color="auto" w:frame="1"/>
        </w:rPr>
        <w:t>Reset</w:t>
      </w:r>
    </w:p>
    <w:p w14:paraId="6A659BD5" w14:textId="77777777" w:rsidR="001F4CC8" w:rsidRDefault="001F4CC8" w:rsidP="001F4CC8">
      <w:pPr>
        <w:pStyle w:val="NormalWeb"/>
        <w:shd w:val="clear" w:color="auto" w:fill="FFFFFF"/>
        <w:spacing w:before="0" w:after="0"/>
        <w:jc w:val="both"/>
        <w:textAlignment w:val="baseline"/>
        <w:rPr>
          <w:rFonts w:ascii="Open Sans" w:hAnsi="Open Sans" w:cs="Open Sans"/>
          <w:color w:val="444444"/>
          <w:sz w:val="21"/>
          <w:szCs w:val="21"/>
        </w:rPr>
      </w:pPr>
      <w:r>
        <w:rPr>
          <w:rFonts w:ascii="Open Sans" w:hAnsi="Open Sans" w:cs="Open Sans"/>
          <w:color w:val="444444"/>
          <w:sz w:val="21"/>
          <w:szCs w:val="21"/>
        </w:rPr>
        <w:t>La broche </w:t>
      </w:r>
      <w:proofErr w:type="gramStart"/>
      <w:r>
        <w:rPr>
          <w:rStyle w:val="lev"/>
          <w:rFonts w:ascii="Open Sans" w:hAnsi="Open Sans" w:cs="Open Sans"/>
          <w:color w:val="FF0000"/>
          <w:sz w:val="21"/>
          <w:szCs w:val="21"/>
          <w:bdr w:val="none" w:sz="0" w:space="0" w:color="auto" w:frame="1"/>
        </w:rPr>
        <w:t>Reset</w:t>
      </w:r>
      <w:r>
        <w:rPr>
          <w:rFonts w:ascii="Open Sans" w:hAnsi="Open Sans" w:cs="Open Sans"/>
          <w:color w:val="444444"/>
          <w:sz w:val="21"/>
          <w:szCs w:val="21"/>
        </w:rPr>
        <w:t> .</w:t>
      </w:r>
      <w:proofErr w:type="gramEnd"/>
      <w:r>
        <w:rPr>
          <w:rFonts w:ascii="Open Sans" w:hAnsi="Open Sans" w:cs="Open Sans"/>
          <w:color w:val="444444"/>
          <w:sz w:val="21"/>
          <w:szCs w:val="21"/>
        </w:rPr>
        <w:t xml:space="preserve"> Mettre cette broche au niveau BAS entraîne la réinitialisation du microcontrôleur. Typiquement, cette broche est utilisée pour</w:t>
      </w:r>
      <w:bookmarkStart w:id="0" w:name="Repérage_des_broches_de_l'Arduino_Uno_00"/>
      <w:bookmarkEnd w:id="0"/>
      <w:r>
        <w:rPr>
          <w:rFonts w:ascii="Open Sans" w:hAnsi="Open Sans" w:cs="Open Sans"/>
          <w:color w:val="444444"/>
          <w:sz w:val="21"/>
          <w:szCs w:val="21"/>
        </w:rPr>
        <w:t> ajouter un bouton de réinitialisation sur le circuit qui bloque celui présent sur la carte.</w:t>
      </w:r>
    </w:p>
    <w:p w14:paraId="571823E0" w14:textId="77777777" w:rsidR="001F4CC8" w:rsidRDefault="001F4CC8" w:rsidP="001F4CC8">
      <w:pPr>
        <w:pStyle w:val="Titre3"/>
        <w:shd w:val="clear" w:color="auto" w:fill="FFFFFF"/>
        <w:spacing w:before="0"/>
        <w:jc w:val="center"/>
        <w:textAlignment w:val="baseline"/>
        <w:rPr>
          <w:rFonts w:ascii="Open Sans" w:hAnsi="Open Sans" w:cs="Open Sans"/>
          <w:color w:val="444444"/>
          <w:sz w:val="27"/>
          <w:szCs w:val="27"/>
        </w:rPr>
      </w:pPr>
      <w:proofErr w:type="gramStart"/>
      <w:r>
        <w:rPr>
          <w:rFonts w:ascii="Open Sans" w:hAnsi="Open Sans" w:cs="Open Sans"/>
          <w:color w:val="444444"/>
        </w:rPr>
        <w:t>Les  broches</w:t>
      </w:r>
      <w:proofErr w:type="gramEnd"/>
      <w:r>
        <w:rPr>
          <w:rFonts w:ascii="Open Sans" w:hAnsi="Open Sans" w:cs="Open Sans"/>
          <w:color w:val="444444"/>
        </w:rPr>
        <w:t> </w:t>
      </w:r>
      <w:r>
        <w:rPr>
          <w:rStyle w:val="lev"/>
          <w:rFonts w:ascii="Open Sans" w:hAnsi="Open Sans" w:cs="Open Sans"/>
          <w:b w:val="0"/>
          <w:bCs w:val="0"/>
          <w:color w:val="FF0000"/>
          <w:bdr w:val="none" w:sz="0" w:space="0" w:color="auto" w:frame="1"/>
        </w:rPr>
        <w:t>SDA,SCL </w:t>
      </w:r>
      <w:r>
        <w:rPr>
          <w:rStyle w:val="lev"/>
          <w:rFonts w:ascii="Open Sans" w:hAnsi="Open Sans" w:cs="Open Sans"/>
          <w:b w:val="0"/>
          <w:bCs w:val="0"/>
          <w:color w:val="000000"/>
          <w:bdr w:val="none" w:sz="0" w:space="0" w:color="auto" w:frame="1"/>
        </w:rPr>
        <w:t>pour Le bus I</w:t>
      </w:r>
      <w:r>
        <w:rPr>
          <w:rStyle w:val="lev"/>
          <w:rFonts w:ascii="Open Sans" w:hAnsi="Open Sans" w:cs="Open Sans"/>
          <w:b w:val="0"/>
          <w:bCs w:val="0"/>
          <w:color w:val="000000"/>
          <w:sz w:val="18"/>
          <w:szCs w:val="18"/>
          <w:bdr w:val="none" w:sz="0" w:space="0" w:color="auto" w:frame="1"/>
          <w:vertAlign w:val="superscript"/>
        </w:rPr>
        <w:t>2</w:t>
      </w:r>
      <w:r>
        <w:rPr>
          <w:rStyle w:val="lev"/>
          <w:rFonts w:ascii="Open Sans" w:hAnsi="Open Sans" w:cs="Open Sans"/>
          <w:b w:val="0"/>
          <w:bCs w:val="0"/>
          <w:color w:val="000000"/>
          <w:bdr w:val="none" w:sz="0" w:space="0" w:color="auto" w:frame="1"/>
        </w:rPr>
        <w:t>C</w:t>
      </w:r>
      <w:r>
        <w:rPr>
          <w:rFonts w:ascii="Open Sans" w:hAnsi="Open Sans" w:cs="Open Sans"/>
          <w:color w:val="000000"/>
          <w:bdr w:val="none" w:sz="0" w:space="0" w:color="auto" w:frame="1"/>
        </w:rPr>
        <w:br/>
      </w:r>
      <w:r>
        <w:rPr>
          <w:rStyle w:val="lev"/>
          <w:rFonts w:ascii="Open Sans" w:hAnsi="Open Sans" w:cs="Open Sans"/>
          <w:b w:val="0"/>
          <w:bCs w:val="0"/>
          <w:color w:val="000000"/>
          <w:bdr w:val="none" w:sz="0" w:space="0" w:color="auto" w:frame="1"/>
        </w:rPr>
        <w:t> </w:t>
      </w:r>
      <w:r>
        <w:rPr>
          <w:rStyle w:val="lang-en"/>
          <w:rFonts w:ascii="Open Sans" w:hAnsi="Open Sans" w:cs="Open Sans"/>
          <w:color w:val="000000"/>
          <w:bdr w:val="none" w:sz="0" w:space="0" w:color="auto" w:frame="1"/>
          <w:lang w:val="en"/>
        </w:rPr>
        <w:t>Inter-Integrated Circuit</w:t>
      </w:r>
    </w:p>
    <w:p w14:paraId="54253EFC" w14:textId="77777777" w:rsidR="001F4CC8" w:rsidRDefault="001F4CC8" w:rsidP="001F4CC8">
      <w:pPr>
        <w:pStyle w:val="NormalWeb"/>
        <w:shd w:val="clear" w:color="auto" w:fill="FFFFFF"/>
        <w:spacing w:before="0" w:after="0"/>
        <w:textAlignment w:val="baseline"/>
        <w:rPr>
          <w:rFonts w:ascii="Open Sans" w:hAnsi="Open Sans" w:cs="Open Sans"/>
          <w:color w:val="444444"/>
          <w:sz w:val="21"/>
          <w:szCs w:val="21"/>
        </w:rPr>
      </w:pPr>
      <w:proofErr w:type="gramStart"/>
      <w:r>
        <w:rPr>
          <w:rFonts w:ascii="Open Sans" w:hAnsi="Open Sans" w:cs="Open Sans"/>
          <w:color w:val="444444"/>
          <w:sz w:val="21"/>
          <w:szCs w:val="21"/>
        </w:rPr>
        <w:t>Les  broches</w:t>
      </w:r>
      <w:proofErr w:type="gramEnd"/>
      <w:r>
        <w:rPr>
          <w:rFonts w:ascii="Open Sans" w:hAnsi="Open Sans" w:cs="Open Sans"/>
          <w:color w:val="444444"/>
          <w:sz w:val="21"/>
          <w:szCs w:val="21"/>
        </w:rPr>
        <w:t> </w:t>
      </w:r>
      <w:r>
        <w:rPr>
          <w:rStyle w:val="lev"/>
          <w:rFonts w:ascii="Open Sans" w:hAnsi="Open Sans" w:cs="Open Sans"/>
          <w:color w:val="FF0000"/>
          <w:sz w:val="21"/>
          <w:szCs w:val="21"/>
          <w:bdr w:val="none" w:sz="0" w:space="0" w:color="auto" w:frame="1"/>
        </w:rPr>
        <w:t>SDA,SCL</w:t>
      </w:r>
      <w:r>
        <w:rPr>
          <w:rFonts w:ascii="Open Sans" w:hAnsi="Open Sans" w:cs="Open Sans"/>
          <w:color w:val="444444"/>
          <w:sz w:val="21"/>
          <w:szCs w:val="21"/>
        </w:rPr>
        <w:t xml:space="preserve"> .Il y a 2 broches ,ajoutées à </w:t>
      </w:r>
      <w:proofErr w:type="spellStart"/>
      <w:r>
        <w:rPr>
          <w:rFonts w:ascii="Open Sans" w:hAnsi="Open Sans" w:cs="Open Sans"/>
          <w:color w:val="444444"/>
          <w:sz w:val="21"/>
          <w:szCs w:val="21"/>
        </w:rPr>
        <w:t>coté</w:t>
      </w:r>
      <w:proofErr w:type="spellEnd"/>
      <w:r>
        <w:rPr>
          <w:rFonts w:ascii="Open Sans" w:hAnsi="Open Sans" w:cs="Open Sans"/>
          <w:color w:val="444444"/>
          <w:sz w:val="21"/>
          <w:szCs w:val="21"/>
        </w:rPr>
        <w:t xml:space="preserve"> de la broche AREF , qui sont respectivement SDA et SCL pour les 2 lignes du bus I2C.</w:t>
      </w:r>
    </w:p>
    <w:p w14:paraId="33EE37FE" w14:textId="77777777" w:rsidR="001F4CC8" w:rsidRDefault="001F4CC8" w:rsidP="001F4CC8">
      <w:pPr>
        <w:pStyle w:val="NormalWeb"/>
        <w:shd w:val="clear" w:color="auto" w:fill="FFFFFF"/>
        <w:spacing w:before="0" w:after="0"/>
        <w:textAlignment w:val="baseline"/>
        <w:rPr>
          <w:rFonts w:ascii="Open Sans" w:hAnsi="Open Sans" w:cs="Open Sans"/>
          <w:color w:val="444444"/>
          <w:sz w:val="21"/>
          <w:szCs w:val="21"/>
        </w:rPr>
      </w:pPr>
      <w:r>
        <w:rPr>
          <w:rStyle w:val="lev"/>
          <w:rFonts w:ascii="Open Sans" w:hAnsi="Open Sans" w:cs="Open Sans"/>
          <w:color w:val="FF0000"/>
          <w:sz w:val="21"/>
          <w:szCs w:val="21"/>
          <w:bdr w:val="none" w:sz="0" w:space="0" w:color="auto" w:frame="1"/>
        </w:rPr>
        <w:t>A Savoir</w:t>
      </w:r>
      <w:r>
        <w:rPr>
          <w:rFonts w:ascii="Open Sans" w:hAnsi="Open Sans" w:cs="Open Sans"/>
          <w:color w:val="FF0000"/>
          <w:sz w:val="21"/>
          <w:szCs w:val="21"/>
          <w:bdr w:val="none" w:sz="0" w:space="0" w:color="auto" w:frame="1"/>
        </w:rPr>
        <w:t> :</w:t>
      </w:r>
      <w:r>
        <w:rPr>
          <w:rFonts w:ascii="Open Sans" w:hAnsi="Open Sans" w:cs="Open Sans"/>
          <w:color w:val="444444"/>
          <w:sz w:val="21"/>
          <w:szCs w:val="21"/>
        </w:rPr>
        <w:t> Attention les lignes SDA et SCL sont toujours communes avec les broches A4 et A5</w:t>
      </w:r>
    </w:p>
    <w:p w14:paraId="54E6DB12" w14:textId="77777777" w:rsidR="001F4CC8" w:rsidRDefault="001F4CC8" w:rsidP="001F4CC8">
      <w:pPr>
        <w:pStyle w:val="NormalWeb"/>
        <w:shd w:val="clear" w:color="auto" w:fill="FFFFFF"/>
        <w:spacing w:before="0" w:after="0"/>
        <w:textAlignment w:val="baseline"/>
        <w:rPr>
          <w:rFonts w:ascii="Open Sans" w:hAnsi="Open Sans" w:cs="Open Sans"/>
          <w:color w:val="444444"/>
          <w:sz w:val="21"/>
          <w:szCs w:val="21"/>
        </w:rPr>
      </w:pPr>
      <w:r>
        <w:rPr>
          <w:rStyle w:val="lev"/>
          <w:rFonts w:ascii="Open Sans" w:hAnsi="Open Sans" w:cs="Open Sans"/>
          <w:color w:val="FF0000"/>
          <w:sz w:val="21"/>
          <w:szCs w:val="21"/>
          <w:bdr w:val="none" w:sz="0" w:space="0" w:color="auto" w:frame="1"/>
        </w:rPr>
        <w:t>A savoir sur le bus I</w:t>
      </w:r>
      <w:r>
        <w:rPr>
          <w:rStyle w:val="lev"/>
          <w:rFonts w:ascii="Open Sans" w:hAnsi="Open Sans" w:cs="Open Sans"/>
          <w:color w:val="FF0000"/>
          <w:sz w:val="16"/>
          <w:szCs w:val="16"/>
          <w:bdr w:val="none" w:sz="0" w:space="0" w:color="auto" w:frame="1"/>
          <w:vertAlign w:val="superscript"/>
        </w:rPr>
        <w:t>2</w:t>
      </w:r>
      <w:r>
        <w:rPr>
          <w:rStyle w:val="lev"/>
          <w:rFonts w:ascii="Open Sans" w:hAnsi="Open Sans" w:cs="Open Sans"/>
          <w:color w:val="FF0000"/>
          <w:sz w:val="21"/>
          <w:szCs w:val="21"/>
          <w:bdr w:val="none" w:sz="0" w:space="0" w:color="auto" w:frame="1"/>
        </w:rPr>
        <w:t>C : </w:t>
      </w:r>
    </w:p>
    <w:p w14:paraId="376F2C8A" w14:textId="77777777" w:rsidR="001F4CC8" w:rsidRDefault="001F4CC8" w:rsidP="001F4CC8">
      <w:pPr>
        <w:pStyle w:val="NormalWeb"/>
        <w:shd w:val="clear" w:color="auto" w:fill="FFFFFF"/>
        <w:spacing w:before="0" w:after="0"/>
        <w:jc w:val="both"/>
        <w:textAlignment w:val="baseline"/>
        <w:rPr>
          <w:rFonts w:ascii="Open Sans" w:hAnsi="Open Sans" w:cs="Open Sans"/>
          <w:color w:val="444444"/>
          <w:sz w:val="21"/>
          <w:szCs w:val="21"/>
        </w:rPr>
      </w:pPr>
      <w:r>
        <w:rPr>
          <w:rFonts w:ascii="Open Sans" w:hAnsi="Open Sans" w:cs="Open Sans"/>
          <w:color w:val="444444"/>
          <w:sz w:val="21"/>
          <w:szCs w:val="21"/>
        </w:rPr>
        <w:t>I</w:t>
      </w:r>
      <w:r>
        <w:rPr>
          <w:rFonts w:ascii="Open Sans" w:hAnsi="Open Sans" w:cs="Open Sans"/>
          <w:color w:val="444444"/>
          <w:sz w:val="16"/>
          <w:szCs w:val="16"/>
          <w:bdr w:val="none" w:sz="0" w:space="0" w:color="auto" w:frame="1"/>
          <w:vertAlign w:val="superscript"/>
        </w:rPr>
        <w:t>2</w:t>
      </w:r>
      <w:r>
        <w:rPr>
          <w:rFonts w:ascii="Open Sans" w:hAnsi="Open Sans" w:cs="Open Sans"/>
          <w:color w:val="444444"/>
          <w:sz w:val="21"/>
          <w:szCs w:val="21"/>
        </w:rPr>
        <w:t>C (signifie : </w:t>
      </w:r>
      <w:r>
        <w:rPr>
          <w:rStyle w:val="lang-en"/>
          <w:rFonts w:ascii="Open Sans" w:eastAsiaTheme="majorEastAsia" w:hAnsi="Open Sans" w:cs="Open Sans"/>
          <w:color w:val="444444"/>
          <w:sz w:val="21"/>
          <w:szCs w:val="21"/>
          <w:bdr w:val="none" w:sz="0" w:space="0" w:color="auto" w:frame="1"/>
          <w:lang w:val="en"/>
        </w:rPr>
        <w:t>Inter-Integrated Circuit</w:t>
      </w:r>
      <w:r>
        <w:rPr>
          <w:rFonts w:ascii="Open Sans" w:hAnsi="Open Sans" w:cs="Open Sans"/>
          <w:color w:val="444444"/>
          <w:sz w:val="21"/>
          <w:szCs w:val="21"/>
        </w:rPr>
        <w:t>, en anglais) est un bus informatique qui a émergé de la « guerre des standards » lancée par les acteurs du monde électronique. Conçu par Philips pour les applications de domotique et d’électronique domestique, il permet de relier facilement un microprocesseur et différents circuits, notamment ceux d’un téléviseur moderne : récepteur de la télécommande, réglages des amplificateurs basses fréquences, tuner, horloge, gestion de la prise péritel, etc.</w:t>
      </w:r>
    </w:p>
    <w:p w14:paraId="3F0C6C4B" w14:textId="77777777" w:rsidR="001F4CC8" w:rsidRDefault="001F4CC8" w:rsidP="001F4CC8">
      <w:pPr>
        <w:pStyle w:val="NormalWeb"/>
        <w:shd w:val="clear" w:color="auto" w:fill="FFFFFF"/>
        <w:spacing w:before="0" w:after="0"/>
        <w:jc w:val="both"/>
        <w:textAlignment w:val="baseline"/>
        <w:rPr>
          <w:rFonts w:ascii="Open Sans" w:hAnsi="Open Sans" w:cs="Open Sans"/>
          <w:color w:val="444444"/>
          <w:sz w:val="21"/>
          <w:szCs w:val="21"/>
        </w:rPr>
      </w:pPr>
      <w:r>
        <w:rPr>
          <w:rFonts w:ascii="Open Sans" w:hAnsi="Open Sans" w:cs="Open Sans"/>
          <w:color w:val="444444"/>
          <w:sz w:val="21"/>
          <w:szCs w:val="21"/>
        </w:rPr>
        <w:t>I</w:t>
      </w:r>
      <w:r>
        <w:rPr>
          <w:rFonts w:ascii="Open Sans" w:hAnsi="Open Sans" w:cs="Open Sans"/>
          <w:color w:val="444444"/>
          <w:sz w:val="16"/>
          <w:szCs w:val="16"/>
          <w:bdr w:val="none" w:sz="0" w:space="0" w:color="auto" w:frame="1"/>
          <w:vertAlign w:val="superscript"/>
        </w:rPr>
        <w:t>2</w:t>
      </w:r>
      <w:r>
        <w:rPr>
          <w:rFonts w:ascii="Open Sans" w:hAnsi="Open Sans" w:cs="Open Sans"/>
          <w:color w:val="444444"/>
          <w:sz w:val="21"/>
          <w:szCs w:val="21"/>
        </w:rPr>
        <w:t xml:space="preserve">C est un bus série synchrone bidirectionnel </w:t>
      </w:r>
      <w:proofErr w:type="spellStart"/>
      <w:r>
        <w:rPr>
          <w:rFonts w:ascii="Open Sans" w:hAnsi="Open Sans" w:cs="Open Sans"/>
          <w:color w:val="444444"/>
          <w:sz w:val="21"/>
          <w:szCs w:val="21"/>
        </w:rPr>
        <w:t>half</w:t>
      </w:r>
      <w:proofErr w:type="spellEnd"/>
      <w:r>
        <w:rPr>
          <w:rFonts w:ascii="Open Sans" w:hAnsi="Open Sans" w:cs="Open Sans"/>
          <w:color w:val="444444"/>
          <w:sz w:val="21"/>
          <w:szCs w:val="21"/>
        </w:rPr>
        <w:t>-duplex, où plusieurs équipements, maîtres ou esclaves, peuvent être connectés au bus.</w:t>
      </w:r>
    </w:p>
    <w:p w14:paraId="5AA361FF"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t>Les échanges ont toujours lieu entre un seul maître et un (ou tous les) esclave(s), toujours à l’initiative du maître (jamais de maître à maître ou d’esclave à esclave). Cependant, rien n’empêche un composant de passer du statut de maître à esclave et réciproquement.</w:t>
      </w:r>
    </w:p>
    <w:p w14:paraId="48F34AEE" w14:textId="77777777" w:rsidR="001F4CC8" w:rsidRDefault="001F4CC8" w:rsidP="001F4CC8">
      <w:pPr>
        <w:pStyle w:val="NormalWeb"/>
        <w:shd w:val="clear" w:color="auto" w:fill="FFFFFF"/>
        <w:textAlignment w:val="baseline"/>
        <w:rPr>
          <w:rFonts w:ascii="Open Sans" w:hAnsi="Open Sans" w:cs="Open Sans"/>
          <w:color w:val="444444"/>
          <w:sz w:val="21"/>
          <w:szCs w:val="21"/>
        </w:rPr>
      </w:pPr>
      <w:r>
        <w:rPr>
          <w:rFonts w:ascii="Open Sans" w:hAnsi="Open Sans" w:cs="Open Sans"/>
          <w:color w:val="444444"/>
          <w:sz w:val="21"/>
          <w:szCs w:val="21"/>
        </w:rPr>
        <w:t>La connexion est réalisée par l’intermédiaire de deux lignes :</w:t>
      </w:r>
    </w:p>
    <w:p w14:paraId="388E5764" w14:textId="77777777" w:rsidR="001F4CC8" w:rsidRDefault="001F4CC8" w:rsidP="001F4CC8">
      <w:pPr>
        <w:numPr>
          <w:ilvl w:val="0"/>
          <w:numId w:val="7"/>
        </w:numPr>
        <w:shd w:val="clear" w:color="auto" w:fill="FFFFFF"/>
        <w:spacing w:before="100" w:beforeAutospacing="1" w:after="100" w:afterAutospacing="1" w:line="240" w:lineRule="auto"/>
        <w:textAlignment w:val="baseline"/>
        <w:rPr>
          <w:rFonts w:ascii="Open Sans" w:hAnsi="Open Sans" w:cs="Open Sans"/>
          <w:color w:val="444444"/>
          <w:sz w:val="21"/>
          <w:szCs w:val="21"/>
        </w:rPr>
      </w:pPr>
      <w:r>
        <w:rPr>
          <w:rFonts w:ascii="Open Sans" w:hAnsi="Open Sans" w:cs="Open Sans"/>
          <w:color w:val="444444"/>
          <w:sz w:val="21"/>
          <w:szCs w:val="21"/>
        </w:rPr>
        <w:lastRenderedPageBreak/>
        <w:t>SDA (Serial Data Line) : ligne de données bidirectionnelle,</w:t>
      </w:r>
    </w:p>
    <w:p w14:paraId="47BB6361" w14:textId="77777777" w:rsidR="001F4CC8" w:rsidRDefault="001F4CC8" w:rsidP="001F4CC8">
      <w:pPr>
        <w:numPr>
          <w:ilvl w:val="0"/>
          <w:numId w:val="7"/>
        </w:numPr>
        <w:shd w:val="clear" w:color="auto" w:fill="FFFFFF"/>
        <w:spacing w:before="100" w:beforeAutospacing="1" w:after="100" w:afterAutospacing="1" w:line="240" w:lineRule="auto"/>
        <w:textAlignment w:val="baseline"/>
        <w:rPr>
          <w:rFonts w:ascii="Open Sans" w:hAnsi="Open Sans" w:cs="Open Sans"/>
          <w:color w:val="444444"/>
          <w:sz w:val="21"/>
          <w:szCs w:val="21"/>
        </w:rPr>
      </w:pPr>
      <w:r>
        <w:rPr>
          <w:rFonts w:ascii="Open Sans" w:hAnsi="Open Sans" w:cs="Open Sans"/>
          <w:color w:val="444444"/>
          <w:sz w:val="21"/>
          <w:szCs w:val="21"/>
        </w:rPr>
        <w:t xml:space="preserve">SCL (Serial </w:t>
      </w:r>
      <w:proofErr w:type="spellStart"/>
      <w:r>
        <w:rPr>
          <w:rFonts w:ascii="Open Sans" w:hAnsi="Open Sans" w:cs="Open Sans"/>
          <w:color w:val="444444"/>
          <w:sz w:val="21"/>
          <w:szCs w:val="21"/>
        </w:rPr>
        <w:t>Clock</w:t>
      </w:r>
      <w:proofErr w:type="spellEnd"/>
      <w:r>
        <w:rPr>
          <w:rFonts w:ascii="Open Sans" w:hAnsi="Open Sans" w:cs="Open Sans"/>
          <w:color w:val="444444"/>
          <w:sz w:val="21"/>
          <w:szCs w:val="21"/>
        </w:rPr>
        <w:t xml:space="preserve"> Line) : ligne d’horloge de synchronisation bidirectionnelle.</w:t>
      </w:r>
    </w:p>
    <w:p w14:paraId="7AE06816"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t>Il ne faut également pas oublier la masse qui doit être commune aux équipements.</w:t>
      </w:r>
    </w:p>
    <w:p w14:paraId="11971372" w14:textId="04FD5094" w:rsidR="001F4CC8" w:rsidRDefault="001F4CC8"/>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rsidRPr="001F4CC8" w14:paraId="028CFFB1"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3543BBEB" w14:textId="77777777" w:rsidR="001F4CC8" w:rsidRPr="001F4CC8" w:rsidRDefault="001F4CC8" w:rsidP="001F4CC8">
            <w:pPr>
              <w:spacing w:beforeAutospacing="1" w:after="0" w:afterAutospacing="1" w:line="240" w:lineRule="auto"/>
              <w:jc w:val="center"/>
              <w:textAlignment w:val="baseline"/>
              <w:outlineLvl w:val="1"/>
              <w:rPr>
                <w:rFonts w:ascii="Open Sans" w:eastAsia="Times New Roman" w:hAnsi="Open Sans" w:cs="Open Sans"/>
                <w:b/>
                <w:bCs/>
                <w:color w:val="757575"/>
                <w:sz w:val="36"/>
                <w:szCs w:val="36"/>
                <w:lang w:eastAsia="fr-FR"/>
              </w:rPr>
            </w:pPr>
            <w:r w:rsidRPr="001F4CC8">
              <w:rPr>
                <w:rFonts w:ascii="inherit" w:eastAsia="Times New Roman" w:hAnsi="inherit" w:cs="Open Sans"/>
                <w:b/>
                <w:bCs/>
                <w:color w:val="FFFFFF"/>
                <w:sz w:val="27"/>
                <w:szCs w:val="27"/>
                <w:bdr w:val="none" w:sz="0" w:space="0" w:color="auto" w:frame="1"/>
                <w:lang w:eastAsia="fr-FR"/>
              </w:rPr>
              <w:t xml:space="preserve">La communication sur Arduino </w:t>
            </w:r>
            <w:proofErr w:type="spellStart"/>
            <w:r w:rsidRPr="001F4CC8">
              <w:rPr>
                <w:rFonts w:ascii="inherit" w:eastAsia="Times New Roman" w:hAnsi="inherit" w:cs="Open Sans"/>
                <w:b/>
                <w:bCs/>
                <w:color w:val="FFFFFF"/>
                <w:sz w:val="27"/>
                <w:szCs w:val="27"/>
                <w:bdr w:val="none" w:sz="0" w:space="0" w:color="auto" w:frame="1"/>
                <w:lang w:eastAsia="fr-FR"/>
              </w:rPr>
              <w:t>uno</w:t>
            </w:r>
            <w:proofErr w:type="spellEnd"/>
          </w:p>
        </w:tc>
      </w:tr>
    </w:tbl>
    <w:p w14:paraId="7639CA31"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00"/>
          <w:sz w:val="21"/>
          <w:szCs w:val="21"/>
          <w:bdr w:val="none" w:sz="0" w:space="0" w:color="auto" w:frame="1"/>
          <w:lang w:eastAsia="fr-FR"/>
        </w:rPr>
        <w:t xml:space="preserve">Arduino / </w:t>
      </w:r>
      <w:proofErr w:type="spellStart"/>
      <w:r w:rsidRPr="001F4CC8">
        <w:rPr>
          <w:rFonts w:ascii="Open Sans" w:eastAsia="Times New Roman" w:hAnsi="Open Sans" w:cs="Open Sans"/>
          <w:color w:val="000000"/>
          <w:sz w:val="21"/>
          <w:szCs w:val="21"/>
          <w:bdr w:val="none" w:sz="0" w:space="0" w:color="auto" w:frame="1"/>
          <w:lang w:eastAsia="fr-FR"/>
        </w:rPr>
        <w:t>Genuino</w:t>
      </w:r>
      <w:proofErr w:type="spellEnd"/>
      <w:r w:rsidRPr="001F4CC8">
        <w:rPr>
          <w:rFonts w:ascii="Open Sans" w:eastAsia="Times New Roman" w:hAnsi="Open Sans" w:cs="Open Sans"/>
          <w:color w:val="000000"/>
          <w:sz w:val="21"/>
          <w:szCs w:val="21"/>
          <w:bdr w:val="none" w:sz="0" w:space="0" w:color="auto" w:frame="1"/>
          <w:lang w:eastAsia="fr-FR"/>
        </w:rPr>
        <w:t xml:space="preserve"> </w:t>
      </w:r>
      <w:proofErr w:type="spellStart"/>
      <w:r w:rsidRPr="001F4CC8">
        <w:rPr>
          <w:rFonts w:ascii="Open Sans" w:eastAsia="Times New Roman" w:hAnsi="Open Sans" w:cs="Open Sans"/>
          <w:color w:val="000000"/>
          <w:sz w:val="21"/>
          <w:szCs w:val="21"/>
          <w:bdr w:val="none" w:sz="0" w:space="0" w:color="auto" w:frame="1"/>
          <w:lang w:eastAsia="fr-FR"/>
        </w:rPr>
        <w:t>Uno</w:t>
      </w:r>
      <w:proofErr w:type="spellEnd"/>
      <w:r w:rsidRPr="001F4CC8">
        <w:rPr>
          <w:rFonts w:ascii="Open Sans" w:eastAsia="Times New Roman" w:hAnsi="Open Sans" w:cs="Open Sans"/>
          <w:color w:val="000000"/>
          <w:sz w:val="21"/>
          <w:szCs w:val="21"/>
          <w:bdr w:val="none" w:sz="0" w:space="0" w:color="auto" w:frame="1"/>
          <w:lang w:eastAsia="fr-FR"/>
        </w:rPr>
        <w:t xml:space="preserve"> dispose d’un certain nombre d’installations pour communiquer avec un ordinateur, une autre carte Arduino / </w:t>
      </w:r>
      <w:proofErr w:type="spellStart"/>
      <w:r w:rsidRPr="001F4CC8">
        <w:rPr>
          <w:rFonts w:ascii="Open Sans" w:eastAsia="Times New Roman" w:hAnsi="Open Sans" w:cs="Open Sans"/>
          <w:color w:val="000000"/>
          <w:sz w:val="21"/>
          <w:szCs w:val="21"/>
          <w:bdr w:val="none" w:sz="0" w:space="0" w:color="auto" w:frame="1"/>
          <w:lang w:eastAsia="fr-FR"/>
        </w:rPr>
        <w:t>Genuino</w:t>
      </w:r>
      <w:proofErr w:type="spellEnd"/>
      <w:r w:rsidRPr="001F4CC8">
        <w:rPr>
          <w:rFonts w:ascii="Open Sans" w:eastAsia="Times New Roman" w:hAnsi="Open Sans" w:cs="Open Sans"/>
          <w:color w:val="000000"/>
          <w:sz w:val="21"/>
          <w:szCs w:val="21"/>
          <w:bdr w:val="none" w:sz="0" w:space="0" w:color="auto" w:frame="1"/>
          <w:lang w:eastAsia="fr-FR"/>
        </w:rPr>
        <w:t xml:space="preserve"> ou d’autres microcontrôleurs. L’ATmega328 fournit une communication série UART TTL (5V), disponible sur les broches numériques 0 (RX) et 1 (TX). Un ATmega16U2 sur la carte canalise cette communication série sur USB et apparaît comme un port de communication virtuel pour le logiciel sur l’ordinateur. Le micrologiciel 16U2 utilise les pilotes COM USB standard et aucun pilote externe n’est nécessaire. </w:t>
      </w:r>
      <w:proofErr w:type="gramStart"/>
      <w:r w:rsidRPr="001F4CC8">
        <w:rPr>
          <w:rFonts w:ascii="Open Sans" w:eastAsia="Times New Roman" w:hAnsi="Open Sans" w:cs="Open Sans"/>
          <w:color w:val="000000"/>
          <w:sz w:val="21"/>
          <w:szCs w:val="21"/>
          <w:bdr w:val="none" w:sz="0" w:space="0" w:color="auto" w:frame="1"/>
          <w:lang w:eastAsia="fr-FR"/>
        </w:rPr>
        <w:t>Cependant,  sous</w:t>
      </w:r>
      <w:proofErr w:type="gramEnd"/>
      <w:r w:rsidRPr="001F4CC8">
        <w:rPr>
          <w:rFonts w:ascii="Open Sans" w:eastAsia="Times New Roman" w:hAnsi="Open Sans" w:cs="Open Sans"/>
          <w:color w:val="000000"/>
          <w:sz w:val="21"/>
          <w:szCs w:val="21"/>
          <w:bdr w:val="none" w:sz="0" w:space="0" w:color="auto" w:frame="1"/>
          <w:lang w:eastAsia="fr-FR"/>
        </w:rPr>
        <w:t xml:space="preserve"> Windows, un fichier .</w:t>
      </w:r>
      <w:proofErr w:type="spellStart"/>
      <w:r w:rsidRPr="001F4CC8">
        <w:rPr>
          <w:rFonts w:ascii="Open Sans" w:eastAsia="Times New Roman" w:hAnsi="Open Sans" w:cs="Open Sans"/>
          <w:color w:val="000000"/>
          <w:sz w:val="21"/>
          <w:szCs w:val="21"/>
          <w:bdr w:val="none" w:sz="0" w:space="0" w:color="auto" w:frame="1"/>
          <w:lang w:eastAsia="fr-FR"/>
        </w:rPr>
        <w:t>inf</w:t>
      </w:r>
      <w:proofErr w:type="spellEnd"/>
      <w:r w:rsidRPr="001F4CC8">
        <w:rPr>
          <w:rFonts w:ascii="Open Sans" w:eastAsia="Times New Roman" w:hAnsi="Open Sans" w:cs="Open Sans"/>
          <w:color w:val="000000"/>
          <w:sz w:val="21"/>
          <w:szCs w:val="21"/>
          <w:bdr w:val="none" w:sz="0" w:space="0" w:color="auto" w:frame="1"/>
          <w:lang w:eastAsia="fr-FR"/>
        </w:rPr>
        <w:t xml:space="preserve"> est requis.. Le logiciel Arduino (IDE) comprend un moniteur série qui permet d’envoyer de simples données textuelles vers et depuis la carte. Les voyants RX et TX de la carte clignotent lors de la transmission de données via la puce USB vers série et la connexion USB à l’ordinateur (sauf pour la communication série sur les broches 0 et 1).</w:t>
      </w:r>
    </w:p>
    <w:p w14:paraId="220EB00B"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proofErr w:type="gramStart"/>
      <w:r w:rsidRPr="001F4CC8">
        <w:rPr>
          <w:rFonts w:ascii="Open Sans" w:eastAsia="Times New Roman" w:hAnsi="Open Sans" w:cs="Open Sans"/>
          <w:color w:val="000000"/>
          <w:sz w:val="21"/>
          <w:szCs w:val="21"/>
          <w:bdr w:val="none" w:sz="0" w:space="0" w:color="auto" w:frame="1"/>
          <w:lang w:eastAsia="fr-FR"/>
        </w:rPr>
        <w:t>Une  bibliothèque</w:t>
      </w:r>
      <w:proofErr w:type="gramEnd"/>
      <w:r w:rsidRPr="001F4CC8">
        <w:rPr>
          <w:rFonts w:ascii="Open Sans" w:eastAsia="Times New Roman" w:hAnsi="Open Sans" w:cs="Open Sans"/>
          <w:color w:val="000000"/>
          <w:sz w:val="21"/>
          <w:szCs w:val="21"/>
          <w:bdr w:val="none" w:sz="0" w:space="0" w:color="auto" w:frame="1"/>
          <w:lang w:eastAsia="fr-FR"/>
        </w:rPr>
        <w:t xml:space="preserve"> </w:t>
      </w:r>
      <w:proofErr w:type="spellStart"/>
      <w:r w:rsidRPr="001F4CC8">
        <w:rPr>
          <w:rFonts w:ascii="Open Sans" w:eastAsia="Times New Roman" w:hAnsi="Open Sans" w:cs="Open Sans"/>
          <w:color w:val="000000"/>
          <w:sz w:val="21"/>
          <w:szCs w:val="21"/>
          <w:bdr w:val="none" w:sz="0" w:space="0" w:color="auto" w:frame="1"/>
          <w:lang w:eastAsia="fr-FR"/>
        </w:rPr>
        <w:t>SoftwareSerial</w:t>
      </w:r>
      <w:proofErr w:type="spellEnd"/>
      <w:r w:rsidRPr="001F4CC8">
        <w:rPr>
          <w:rFonts w:ascii="Open Sans" w:eastAsia="Times New Roman" w:hAnsi="Open Sans" w:cs="Open Sans"/>
          <w:color w:val="000000"/>
          <w:sz w:val="21"/>
          <w:szCs w:val="21"/>
          <w:bdr w:val="none" w:sz="0" w:space="0" w:color="auto" w:frame="1"/>
          <w:lang w:eastAsia="fr-FR"/>
        </w:rPr>
        <w:t xml:space="preserve">  permet la communication série sur n’importe laquelle des broches numériques de </w:t>
      </w:r>
      <w:proofErr w:type="spellStart"/>
      <w:r w:rsidRPr="001F4CC8">
        <w:rPr>
          <w:rFonts w:ascii="Open Sans" w:eastAsia="Times New Roman" w:hAnsi="Open Sans" w:cs="Open Sans"/>
          <w:color w:val="000000"/>
          <w:sz w:val="21"/>
          <w:szCs w:val="21"/>
          <w:bdr w:val="none" w:sz="0" w:space="0" w:color="auto" w:frame="1"/>
          <w:lang w:eastAsia="fr-FR"/>
        </w:rPr>
        <w:t>Uno</w:t>
      </w:r>
      <w:proofErr w:type="spellEnd"/>
      <w:r w:rsidRPr="001F4CC8">
        <w:rPr>
          <w:rFonts w:ascii="Open Sans" w:eastAsia="Times New Roman" w:hAnsi="Open Sans" w:cs="Open Sans"/>
          <w:color w:val="000000"/>
          <w:sz w:val="21"/>
          <w:szCs w:val="21"/>
          <w:bdr w:val="none" w:sz="0" w:space="0" w:color="auto" w:frame="1"/>
          <w:lang w:eastAsia="fr-FR"/>
        </w:rPr>
        <w:t>.</w:t>
      </w:r>
    </w:p>
    <w:p w14:paraId="28845251"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FF"/>
          <w:sz w:val="21"/>
          <w:szCs w:val="21"/>
          <w:bdr w:val="none" w:sz="0" w:space="0" w:color="auto" w:frame="1"/>
          <w:lang w:eastAsia="fr-FR"/>
        </w:rPr>
        <w:t xml:space="preserve">A savoir sur </w:t>
      </w:r>
      <w:proofErr w:type="spellStart"/>
      <w:r w:rsidRPr="001F4CC8">
        <w:rPr>
          <w:rFonts w:ascii="Open Sans" w:eastAsia="Times New Roman" w:hAnsi="Open Sans" w:cs="Open Sans"/>
          <w:b/>
          <w:bCs/>
          <w:color w:val="0000FF"/>
          <w:sz w:val="21"/>
          <w:szCs w:val="21"/>
          <w:bdr w:val="none" w:sz="0" w:space="0" w:color="auto" w:frame="1"/>
          <w:lang w:eastAsia="fr-FR"/>
        </w:rPr>
        <w:t>bibliothéque</w:t>
      </w:r>
      <w:proofErr w:type="spellEnd"/>
      <w:r w:rsidRPr="001F4CC8">
        <w:rPr>
          <w:rFonts w:ascii="Open Sans" w:eastAsia="Times New Roman" w:hAnsi="Open Sans" w:cs="Open Sans"/>
          <w:b/>
          <w:bCs/>
          <w:color w:val="0000FF"/>
          <w:sz w:val="21"/>
          <w:szCs w:val="21"/>
          <w:bdr w:val="none" w:sz="0" w:space="0" w:color="auto" w:frame="1"/>
          <w:lang w:eastAsia="fr-FR"/>
        </w:rPr>
        <w:t xml:space="preserve"> </w:t>
      </w:r>
      <w:proofErr w:type="gramStart"/>
      <w:r w:rsidRPr="001F4CC8">
        <w:rPr>
          <w:rFonts w:ascii="Open Sans" w:eastAsia="Times New Roman" w:hAnsi="Open Sans" w:cs="Open Sans"/>
          <w:b/>
          <w:bCs/>
          <w:color w:val="0000FF"/>
          <w:sz w:val="21"/>
          <w:szCs w:val="21"/>
          <w:bdr w:val="none" w:sz="0" w:space="0" w:color="auto" w:frame="1"/>
          <w:lang w:eastAsia="fr-FR"/>
        </w:rPr>
        <w:t>logicielle:</w:t>
      </w:r>
      <w:proofErr w:type="gramEnd"/>
      <w:r w:rsidRPr="001F4CC8">
        <w:rPr>
          <w:rFonts w:ascii="Open Sans" w:eastAsia="Times New Roman" w:hAnsi="Open Sans" w:cs="Open Sans"/>
          <w:color w:val="0000FF"/>
          <w:sz w:val="21"/>
          <w:szCs w:val="21"/>
          <w:bdr w:val="none" w:sz="0" w:space="0" w:color="auto" w:frame="1"/>
          <w:lang w:eastAsia="fr-FR"/>
        </w:rPr>
        <w:t xml:space="preserve"> Le matériel Arduino dispose d’un support intégré pour la communication série sur les broches 0 et 1 (qui se connecte également à l’ordinateur via la connexion USB). Le support série natif se fait via un élément matériel (intégré à la puce) appelé </w:t>
      </w:r>
      <w:proofErr w:type="gramStart"/>
      <w:r w:rsidRPr="001F4CC8">
        <w:rPr>
          <w:rFonts w:ascii="Open Sans" w:eastAsia="Times New Roman" w:hAnsi="Open Sans" w:cs="Open Sans"/>
          <w:color w:val="0000FF"/>
          <w:sz w:val="21"/>
          <w:szCs w:val="21"/>
          <w:bdr w:val="none" w:sz="0" w:space="0" w:color="auto" w:frame="1"/>
          <w:lang w:eastAsia="fr-FR"/>
        </w:rPr>
        <w:t>UART .</w:t>
      </w:r>
      <w:proofErr w:type="gramEnd"/>
      <w:r w:rsidRPr="001F4CC8">
        <w:rPr>
          <w:rFonts w:ascii="Open Sans" w:eastAsia="Times New Roman" w:hAnsi="Open Sans" w:cs="Open Sans"/>
          <w:color w:val="0000FF"/>
          <w:sz w:val="21"/>
          <w:szCs w:val="21"/>
          <w:bdr w:val="none" w:sz="0" w:space="0" w:color="auto" w:frame="1"/>
          <w:lang w:eastAsia="fr-FR"/>
        </w:rPr>
        <w:t xml:space="preserve"> Ce matériel permet à la puce </w:t>
      </w:r>
      <w:proofErr w:type="spellStart"/>
      <w:r w:rsidRPr="001F4CC8">
        <w:rPr>
          <w:rFonts w:ascii="Open Sans" w:eastAsia="Times New Roman" w:hAnsi="Open Sans" w:cs="Open Sans"/>
          <w:color w:val="0000FF"/>
          <w:sz w:val="21"/>
          <w:szCs w:val="21"/>
          <w:bdr w:val="none" w:sz="0" w:space="0" w:color="auto" w:frame="1"/>
          <w:lang w:eastAsia="fr-FR"/>
        </w:rPr>
        <w:t>Atmega</w:t>
      </w:r>
      <w:proofErr w:type="spellEnd"/>
      <w:r w:rsidRPr="001F4CC8">
        <w:rPr>
          <w:rFonts w:ascii="Open Sans" w:eastAsia="Times New Roman" w:hAnsi="Open Sans" w:cs="Open Sans"/>
          <w:color w:val="0000FF"/>
          <w:sz w:val="21"/>
          <w:szCs w:val="21"/>
          <w:bdr w:val="none" w:sz="0" w:space="0" w:color="auto" w:frame="1"/>
          <w:lang w:eastAsia="fr-FR"/>
        </w:rPr>
        <w:t xml:space="preserve"> de recevoir une communication série même tout en effectuant d’autres tâches, à condition qu’il y ait de la place dans la mémoire tampon série de 64 octets.</w:t>
      </w:r>
    </w:p>
    <w:p w14:paraId="7756A95E"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La bibliothèque </w:t>
      </w:r>
      <w:proofErr w:type="spellStart"/>
      <w:r w:rsidRPr="001F4CC8">
        <w:rPr>
          <w:rFonts w:ascii="Open Sans" w:eastAsia="Times New Roman" w:hAnsi="Open Sans" w:cs="Open Sans"/>
          <w:color w:val="0000FF"/>
          <w:sz w:val="21"/>
          <w:szCs w:val="21"/>
          <w:bdr w:val="none" w:sz="0" w:space="0" w:color="auto" w:frame="1"/>
          <w:lang w:eastAsia="fr-FR"/>
        </w:rPr>
        <w:t>SoftwareSerial</w:t>
      </w:r>
      <w:proofErr w:type="spellEnd"/>
      <w:r w:rsidRPr="001F4CC8">
        <w:rPr>
          <w:rFonts w:ascii="Open Sans" w:eastAsia="Times New Roman" w:hAnsi="Open Sans" w:cs="Open Sans"/>
          <w:color w:val="0000FF"/>
          <w:sz w:val="21"/>
          <w:szCs w:val="21"/>
          <w:bdr w:val="none" w:sz="0" w:space="0" w:color="auto" w:frame="1"/>
          <w:lang w:eastAsia="fr-FR"/>
        </w:rPr>
        <w:t xml:space="preserve"> a été développée pour permettre la communication série sur d’autres broches numériques de l’Arduino, à l’aide d’un logiciel permettant de reproduire la fonctionnalité (d’où le </w:t>
      </w:r>
      <w:proofErr w:type="gramStart"/>
      <w:r w:rsidRPr="001F4CC8">
        <w:rPr>
          <w:rFonts w:ascii="Open Sans" w:eastAsia="Times New Roman" w:hAnsi="Open Sans" w:cs="Open Sans"/>
          <w:color w:val="0000FF"/>
          <w:sz w:val="21"/>
          <w:szCs w:val="21"/>
          <w:bdr w:val="none" w:sz="0" w:space="0" w:color="auto" w:frame="1"/>
          <w:lang w:eastAsia="fr-FR"/>
        </w:rPr>
        <w:t>nom  »</w:t>
      </w:r>
      <w:proofErr w:type="gramEnd"/>
      <w:r w:rsidRPr="001F4CC8">
        <w:rPr>
          <w:rFonts w:ascii="Open Sans" w:eastAsia="Times New Roman" w:hAnsi="Open Sans" w:cs="Open Sans"/>
          <w:color w:val="0000FF"/>
          <w:sz w:val="21"/>
          <w:szCs w:val="21"/>
          <w:bdr w:val="none" w:sz="0" w:space="0" w:color="auto" w:frame="1"/>
          <w:lang w:eastAsia="fr-FR"/>
        </w:rPr>
        <w:t> </w:t>
      </w:r>
      <w:proofErr w:type="spellStart"/>
      <w:r w:rsidRPr="001F4CC8">
        <w:rPr>
          <w:rFonts w:ascii="Open Sans" w:eastAsia="Times New Roman" w:hAnsi="Open Sans" w:cs="Open Sans"/>
          <w:color w:val="0000FF"/>
          <w:sz w:val="21"/>
          <w:szCs w:val="21"/>
          <w:bdr w:val="none" w:sz="0" w:space="0" w:color="auto" w:frame="1"/>
          <w:lang w:eastAsia="fr-FR"/>
        </w:rPr>
        <w:t>SoftwareSerial</w:t>
      </w:r>
      <w:proofErr w:type="spellEnd"/>
      <w:r w:rsidRPr="001F4CC8">
        <w:rPr>
          <w:rFonts w:ascii="Open Sans" w:eastAsia="Times New Roman" w:hAnsi="Open Sans" w:cs="Open Sans"/>
          <w:color w:val="0000FF"/>
          <w:sz w:val="21"/>
          <w:szCs w:val="21"/>
          <w:bdr w:val="none" w:sz="0" w:space="0" w:color="auto" w:frame="1"/>
          <w:lang w:eastAsia="fr-FR"/>
        </w:rPr>
        <w:t> « ). Il est possible d’avoir plusieurs ports série logiciels avec des vitesses pouvant atteindre 115200 bps. Un paramètre active la signalisation inversée pour les périphériques nécessitant ce protocole.</w:t>
      </w:r>
    </w:p>
    <w:p w14:paraId="52AC60FA"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La version de </w:t>
      </w:r>
      <w:proofErr w:type="spellStart"/>
      <w:r w:rsidRPr="001F4CC8">
        <w:rPr>
          <w:rFonts w:ascii="Open Sans" w:eastAsia="Times New Roman" w:hAnsi="Open Sans" w:cs="Open Sans"/>
          <w:color w:val="0000FF"/>
          <w:sz w:val="21"/>
          <w:szCs w:val="21"/>
          <w:bdr w:val="none" w:sz="0" w:space="0" w:color="auto" w:frame="1"/>
          <w:lang w:eastAsia="fr-FR"/>
        </w:rPr>
        <w:t>SoftwareSerial</w:t>
      </w:r>
      <w:proofErr w:type="spellEnd"/>
      <w:r w:rsidRPr="001F4CC8">
        <w:rPr>
          <w:rFonts w:ascii="Open Sans" w:eastAsia="Times New Roman" w:hAnsi="Open Sans" w:cs="Open Sans"/>
          <w:color w:val="0000FF"/>
          <w:sz w:val="21"/>
          <w:szCs w:val="21"/>
          <w:bdr w:val="none" w:sz="0" w:space="0" w:color="auto" w:frame="1"/>
          <w:lang w:eastAsia="fr-FR"/>
        </w:rPr>
        <w:t xml:space="preserve"> incluse dans les versions 1.0 et supérieures est basée sur la bibliothèque </w:t>
      </w:r>
      <w:proofErr w:type="spellStart"/>
      <w:r w:rsidRPr="001F4CC8">
        <w:rPr>
          <w:rFonts w:ascii="Open Sans" w:eastAsia="Times New Roman" w:hAnsi="Open Sans" w:cs="Open Sans"/>
          <w:color w:val="0000FF"/>
          <w:sz w:val="21"/>
          <w:szCs w:val="21"/>
          <w:bdr w:val="none" w:sz="0" w:space="0" w:color="auto" w:frame="1"/>
          <w:lang w:eastAsia="fr-FR"/>
        </w:rPr>
        <w:t>NewSoftSerial</w:t>
      </w:r>
      <w:proofErr w:type="spellEnd"/>
      <w:r w:rsidRPr="001F4CC8">
        <w:rPr>
          <w:rFonts w:ascii="Open Sans" w:eastAsia="Times New Roman" w:hAnsi="Open Sans" w:cs="Open Sans"/>
          <w:color w:val="0000FF"/>
          <w:sz w:val="21"/>
          <w:szCs w:val="21"/>
          <w:bdr w:val="none" w:sz="0" w:space="0" w:color="auto" w:frame="1"/>
          <w:lang w:eastAsia="fr-FR"/>
        </w:rPr>
        <w:t xml:space="preserve"> de </w:t>
      </w:r>
      <w:proofErr w:type="spellStart"/>
      <w:r w:rsidRPr="001F4CC8">
        <w:rPr>
          <w:rFonts w:ascii="Open Sans" w:eastAsia="Times New Roman" w:hAnsi="Open Sans" w:cs="Open Sans"/>
          <w:color w:val="0000FF"/>
          <w:sz w:val="21"/>
          <w:szCs w:val="21"/>
          <w:bdr w:val="none" w:sz="0" w:space="0" w:color="auto" w:frame="1"/>
          <w:lang w:eastAsia="fr-FR"/>
        </w:rPr>
        <w:t>Mikal</w:t>
      </w:r>
      <w:proofErr w:type="spellEnd"/>
      <w:r w:rsidRPr="001F4CC8">
        <w:rPr>
          <w:rFonts w:ascii="Open Sans" w:eastAsia="Times New Roman" w:hAnsi="Open Sans" w:cs="Open Sans"/>
          <w:color w:val="0000FF"/>
          <w:sz w:val="21"/>
          <w:szCs w:val="21"/>
          <w:bdr w:val="none" w:sz="0" w:space="0" w:color="auto" w:frame="1"/>
          <w:lang w:eastAsia="fr-FR"/>
        </w:rPr>
        <w:t xml:space="preserve"> </w:t>
      </w:r>
      <w:proofErr w:type="spellStart"/>
      <w:r w:rsidRPr="001F4CC8">
        <w:rPr>
          <w:rFonts w:ascii="Open Sans" w:eastAsia="Times New Roman" w:hAnsi="Open Sans" w:cs="Open Sans"/>
          <w:color w:val="0000FF"/>
          <w:sz w:val="21"/>
          <w:szCs w:val="21"/>
          <w:bdr w:val="none" w:sz="0" w:space="0" w:color="auto" w:frame="1"/>
          <w:lang w:eastAsia="fr-FR"/>
        </w:rPr>
        <w:t>Har</w:t>
      </w:r>
      <w:proofErr w:type="spellEnd"/>
    </w:p>
    <w:p w14:paraId="3A112AF7" w14:textId="77777777" w:rsidR="001F4CC8" w:rsidRPr="001F4CC8" w:rsidRDefault="001F4CC8" w:rsidP="001F4CC8">
      <w:pPr>
        <w:shd w:val="clear" w:color="auto" w:fill="FFFFFF"/>
        <w:spacing w:beforeAutospacing="1" w:after="0" w:afterAutospacing="1" w:line="240" w:lineRule="auto"/>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b/>
          <w:bCs/>
          <w:color w:val="0000FF"/>
          <w:sz w:val="21"/>
          <w:szCs w:val="21"/>
          <w:bdr w:val="none" w:sz="0" w:space="0" w:color="auto" w:frame="1"/>
          <w:lang w:eastAsia="fr-FR"/>
        </w:rPr>
        <w:t xml:space="preserve">La bibliothèque présente les limitations connues </w:t>
      </w:r>
      <w:proofErr w:type="gramStart"/>
      <w:r w:rsidRPr="001F4CC8">
        <w:rPr>
          <w:rFonts w:ascii="Open Sans" w:eastAsia="Times New Roman" w:hAnsi="Open Sans" w:cs="Open Sans"/>
          <w:b/>
          <w:bCs/>
          <w:color w:val="0000FF"/>
          <w:sz w:val="21"/>
          <w:szCs w:val="21"/>
          <w:bdr w:val="none" w:sz="0" w:space="0" w:color="auto" w:frame="1"/>
          <w:lang w:eastAsia="fr-FR"/>
        </w:rPr>
        <w:t>suivantes:</w:t>
      </w:r>
      <w:proofErr w:type="gramEnd"/>
    </w:p>
    <w:p w14:paraId="3FAA1EE5" w14:textId="77777777" w:rsidR="001F4CC8" w:rsidRPr="001F4CC8" w:rsidRDefault="001F4CC8" w:rsidP="001F4CC8">
      <w:pPr>
        <w:numPr>
          <w:ilvl w:val="0"/>
          <w:numId w:val="8"/>
        </w:num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Si vous utilisez plusieurs ports série logiciels, un seul peut recevoir des données à la fois.</w:t>
      </w:r>
    </w:p>
    <w:p w14:paraId="7C7016DF" w14:textId="77777777" w:rsidR="001F4CC8" w:rsidRPr="001F4CC8" w:rsidRDefault="001F4CC8" w:rsidP="001F4CC8">
      <w:pPr>
        <w:numPr>
          <w:ilvl w:val="0"/>
          <w:numId w:val="8"/>
        </w:num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 xml:space="preserve">Toutes les broches des </w:t>
      </w:r>
      <w:proofErr w:type="spellStart"/>
      <w:r w:rsidRPr="001F4CC8">
        <w:rPr>
          <w:rFonts w:ascii="Open Sans" w:eastAsia="Times New Roman" w:hAnsi="Open Sans" w:cs="Open Sans"/>
          <w:color w:val="0000FF"/>
          <w:sz w:val="21"/>
          <w:szCs w:val="21"/>
          <w:bdr w:val="none" w:sz="0" w:space="0" w:color="auto" w:frame="1"/>
          <w:lang w:eastAsia="fr-FR"/>
        </w:rPr>
        <w:t>Mega</w:t>
      </w:r>
      <w:proofErr w:type="spellEnd"/>
      <w:r w:rsidRPr="001F4CC8">
        <w:rPr>
          <w:rFonts w:ascii="Open Sans" w:eastAsia="Times New Roman" w:hAnsi="Open Sans" w:cs="Open Sans"/>
          <w:color w:val="0000FF"/>
          <w:sz w:val="21"/>
          <w:szCs w:val="21"/>
          <w:bdr w:val="none" w:sz="0" w:space="0" w:color="auto" w:frame="1"/>
          <w:lang w:eastAsia="fr-FR"/>
        </w:rPr>
        <w:t xml:space="preserve"> et </w:t>
      </w:r>
      <w:proofErr w:type="spellStart"/>
      <w:r w:rsidRPr="001F4CC8">
        <w:rPr>
          <w:rFonts w:ascii="Open Sans" w:eastAsia="Times New Roman" w:hAnsi="Open Sans" w:cs="Open Sans"/>
          <w:color w:val="0000FF"/>
          <w:sz w:val="21"/>
          <w:szCs w:val="21"/>
          <w:bdr w:val="none" w:sz="0" w:space="0" w:color="auto" w:frame="1"/>
          <w:lang w:eastAsia="fr-FR"/>
        </w:rPr>
        <w:t>Mega</w:t>
      </w:r>
      <w:proofErr w:type="spellEnd"/>
      <w:r w:rsidRPr="001F4CC8">
        <w:rPr>
          <w:rFonts w:ascii="Open Sans" w:eastAsia="Times New Roman" w:hAnsi="Open Sans" w:cs="Open Sans"/>
          <w:color w:val="0000FF"/>
          <w:sz w:val="21"/>
          <w:szCs w:val="21"/>
          <w:bdr w:val="none" w:sz="0" w:space="0" w:color="auto" w:frame="1"/>
          <w:lang w:eastAsia="fr-FR"/>
        </w:rPr>
        <w:t xml:space="preserve"> 2560 ne prennent pas en charge les interruptions de modification. Par conséquent, seuls les éléments suivants peuvent être utilisés pour les </w:t>
      </w:r>
      <w:proofErr w:type="gramStart"/>
      <w:r w:rsidRPr="001F4CC8">
        <w:rPr>
          <w:rFonts w:ascii="Open Sans" w:eastAsia="Times New Roman" w:hAnsi="Open Sans" w:cs="Open Sans"/>
          <w:color w:val="0000FF"/>
          <w:sz w:val="21"/>
          <w:szCs w:val="21"/>
          <w:bdr w:val="none" w:sz="0" w:space="0" w:color="auto" w:frame="1"/>
          <w:lang w:eastAsia="fr-FR"/>
        </w:rPr>
        <w:t>Récepteurs:</w:t>
      </w:r>
      <w:proofErr w:type="gramEnd"/>
      <w:r w:rsidRPr="001F4CC8">
        <w:rPr>
          <w:rFonts w:ascii="Open Sans" w:eastAsia="Times New Roman" w:hAnsi="Open Sans" w:cs="Open Sans"/>
          <w:color w:val="0000FF"/>
          <w:sz w:val="21"/>
          <w:szCs w:val="21"/>
          <w:bdr w:val="none" w:sz="0" w:space="0" w:color="auto" w:frame="1"/>
          <w:lang w:eastAsia="fr-FR"/>
        </w:rPr>
        <w:t xml:space="preserve"> 10, 11, 12, 13, 14, 15, 50, 51, 52, 53, A8 (62), A9 ( 63), A10 (64), A11 (65), A12 (66), A13 (67), A14 (68), A15 (69).</w:t>
      </w:r>
    </w:p>
    <w:p w14:paraId="732A677D" w14:textId="77777777" w:rsidR="001F4CC8" w:rsidRPr="001F4CC8" w:rsidRDefault="001F4CC8" w:rsidP="001F4CC8">
      <w:pPr>
        <w:numPr>
          <w:ilvl w:val="0"/>
          <w:numId w:val="8"/>
        </w:num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lastRenderedPageBreak/>
        <w:t xml:space="preserve">Toutes les broches du support Leonardo et du support Micro ne changent pas. Par conséquent, seuls les éléments suivants peuvent être utilisés pour </w:t>
      </w:r>
      <w:proofErr w:type="gramStart"/>
      <w:r w:rsidRPr="001F4CC8">
        <w:rPr>
          <w:rFonts w:ascii="Open Sans" w:eastAsia="Times New Roman" w:hAnsi="Open Sans" w:cs="Open Sans"/>
          <w:color w:val="0000FF"/>
          <w:sz w:val="21"/>
          <w:szCs w:val="21"/>
          <w:bdr w:val="none" w:sz="0" w:space="0" w:color="auto" w:frame="1"/>
          <w:lang w:eastAsia="fr-FR"/>
        </w:rPr>
        <w:t>RX:</w:t>
      </w:r>
      <w:proofErr w:type="gramEnd"/>
      <w:r w:rsidRPr="001F4CC8">
        <w:rPr>
          <w:rFonts w:ascii="Open Sans" w:eastAsia="Times New Roman" w:hAnsi="Open Sans" w:cs="Open Sans"/>
          <w:color w:val="0000FF"/>
          <w:sz w:val="21"/>
          <w:szCs w:val="21"/>
          <w:bdr w:val="none" w:sz="0" w:space="0" w:color="auto" w:frame="1"/>
          <w:lang w:eastAsia="fr-FR"/>
        </w:rPr>
        <w:t xml:space="preserve"> 8, 9, 10, 11, 14 (MISO), 15 (SCK), 16 (MOSI).</w:t>
      </w:r>
    </w:p>
    <w:p w14:paraId="3CD117A1" w14:textId="77777777" w:rsidR="001F4CC8" w:rsidRPr="001F4CC8" w:rsidRDefault="001F4CC8" w:rsidP="001F4CC8">
      <w:pPr>
        <w:numPr>
          <w:ilvl w:val="0"/>
          <w:numId w:val="8"/>
        </w:num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 xml:space="preserve">Sur Arduino ou </w:t>
      </w:r>
      <w:proofErr w:type="spellStart"/>
      <w:r w:rsidRPr="001F4CC8">
        <w:rPr>
          <w:rFonts w:ascii="Open Sans" w:eastAsia="Times New Roman" w:hAnsi="Open Sans" w:cs="Open Sans"/>
          <w:color w:val="0000FF"/>
          <w:sz w:val="21"/>
          <w:szCs w:val="21"/>
          <w:bdr w:val="none" w:sz="0" w:space="0" w:color="auto" w:frame="1"/>
          <w:lang w:eastAsia="fr-FR"/>
        </w:rPr>
        <w:t>Genuino</w:t>
      </w:r>
      <w:proofErr w:type="spellEnd"/>
      <w:r w:rsidRPr="001F4CC8">
        <w:rPr>
          <w:rFonts w:ascii="Open Sans" w:eastAsia="Times New Roman" w:hAnsi="Open Sans" w:cs="Open Sans"/>
          <w:color w:val="0000FF"/>
          <w:sz w:val="21"/>
          <w:szCs w:val="21"/>
          <w:bdr w:val="none" w:sz="0" w:space="0" w:color="auto" w:frame="1"/>
          <w:lang w:eastAsia="fr-FR"/>
        </w:rPr>
        <w:t xml:space="preserve"> 101, la vitesse maximale de réception actuelle est de 57600bps</w:t>
      </w:r>
    </w:p>
    <w:p w14:paraId="3C8440A6" w14:textId="77777777" w:rsidR="001F4CC8" w:rsidRPr="001F4CC8" w:rsidRDefault="001F4CC8" w:rsidP="001F4CC8">
      <w:pPr>
        <w:numPr>
          <w:ilvl w:val="0"/>
          <w:numId w:val="8"/>
        </w:num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 xml:space="preserve">Sur Arduino ou </w:t>
      </w:r>
      <w:proofErr w:type="spellStart"/>
      <w:r w:rsidRPr="001F4CC8">
        <w:rPr>
          <w:rFonts w:ascii="Open Sans" w:eastAsia="Times New Roman" w:hAnsi="Open Sans" w:cs="Open Sans"/>
          <w:color w:val="0000FF"/>
          <w:sz w:val="21"/>
          <w:szCs w:val="21"/>
          <w:bdr w:val="none" w:sz="0" w:space="0" w:color="auto" w:frame="1"/>
          <w:lang w:eastAsia="fr-FR"/>
        </w:rPr>
        <w:t>Genuino</w:t>
      </w:r>
      <w:proofErr w:type="spellEnd"/>
      <w:r w:rsidRPr="001F4CC8">
        <w:rPr>
          <w:rFonts w:ascii="Open Sans" w:eastAsia="Times New Roman" w:hAnsi="Open Sans" w:cs="Open Sans"/>
          <w:color w:val="0000FF"/>
          <w:sz w:val="21"/>
          <w:szCs w:val="21"/>
          <w:bdr w:val="none" w:sz="0" w:space="0" w:color="auto" w:frame="1"/>
          <w:lang w:eastAsia="fr-FR"/>
        </w:rPr>
        <w:t xml:space="preserve"> 101 RX ne fonctionne pas sur la broche 13</w:t>
      </w:r>
    </w:p>
    <w:p w14:paraId="38B0ECE2" w14:textId="77777777" w:rsidR="001F4CC8" w:rsidRPr="001F4CC8" w:rsidRDefault="001F4CC8" w:rsidP="001F4CC8">
      <w:pPr>
        <w:shd w:val="clear" w:color="auto" w:fill="FFFFFF"/>
        <w:spacing w:beforeAutospacing="1" w:after="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0000FF"/>
          <w:sz w:val="21"/>
          <w:szCs w:val="21"/>
          <w:bdr w:val="none" w:sz="0" w:space="0" w:color="auto" w:frame="1"/>
          <w:lang w:eastAsia="fr-FR"/>
        </w:rPr>
        <w:t xml:space="preserve">Si votre projet nécessite des flux de données simultanés, voir la bibliothèque </w:t>
      </w:r>
      <w:proofErr w:type="spellStart"/>
      <w:r w:rsidRPr="001F4CC8">
        <w:rPr>
          <w:rFonts w:ascii="Open Sans" w:eastAsia="Times New Roman" w:hAnsi="Open Sans" w:cs="Open Sans"/>
          <w:color w:val="0000FF"/>
          <w:sz w:val="21"/>
          <w:szCs w:val="21"/>
          <w:bdr w:val="none" w:sz="0" w:space="0" w:color="auto" w:frame="1"/>
          <w:lang w:eastAsia="fr-FR"/>
        </w:rPr>
        <w:t>AltSoftSerial</w:t>
      </w:r>
      <w:proofErr w:type="spellEnd"/>
      <w:r w:rsidRPr="001F4CC8">
        <w:rPr>
          <w:rFonts w:ascii="Open Sans" w:eastAsia="Times New Roman" w:hAnsi="Open Sans" w:cs="Open Sans"/>
          <w:color w:val="0000FF"/>
          <w:sz w:val="21"/>
          <w:szCs w:val="21"/>
          <w:bdr w:val="none" w:sz="0" w:space="0" w:color="auto" w:frame="1"/>
          <w:lang w:eastAsia="fr-FR"/>
        </w:rPr>
        <w:t xml:space="preserve"> de Paul </w:t>
      </w:r>
      <w:proofErr w:type="spellStart"/>
      <w:proofErr w:type="gramStart"/>
      <w:r w:rsidRPr="001F4CC8">
        <w:rPr>
          <w:rFonts w:ascii="Open Sans" w:eastAsia="Times New Roman" w:hAnsi="Open Sans" w:cs="Open Sans"/>
          <w:color w:val="0000FF"/>
          <w:sz w:val="21"/>
          <w:szCs w:val="21"/>
          <w:bdr w:val="none" w:sz="0" w:space="0" w:color="auto" w:frame="1"/>
          <w:lang w:eastAsia="fr-FR"/>
        </w:rPr>
        <w:t>Stoffregen</w:t>
      </w:r>
      <w:proofErr w:type="spellEnd"/>
      <w:r w:rsidRPr="001F4CC8">
        <w:rPr>
          <w:rFonts w:ascii="Open Sans" w:eastAsia="Times New Roman" w:hAnsi="Open Sans" w:cs="Open Sans"/>
          <w:color w:val="0000FF"/>
          <w:sz w:val="21"/>
          <w:szCs w:val="21"/>
          <w:bdr w:val="none" w:sz="0" w:space="0" w:color="auto" w:frame="1"/>
          <w:lang w:eastAsia="fr-FR"/>
        </w:rPr>
        <w:t> .</w:t>
      </w:r>
      <w:proofErr w:type="gramEnd"/>
      <w:r w:rsidRPr="001F4CC8">
        <w:rPr>
          <w:rFonts w:ascii="Open Sans" w:eastAsia="Times New Roman" w:hAnsi="Open Sans" w:cs="Open Sans"/>
          <w:color w:val="0000FF"/>
          <w:sz w:val="21"/>
          <w:szCs w:val="21"/>
          <w:bdr w:val="none" w:sz="0" w:space="0" w:color="auto" w:frame="1"/>
          <w:lang w:eastAsia="fr-FR"/>
        </w:rPr>
        <w:t> </w:t>
      </w:r>
      <w:proofErr w:type="spellStart"/>
      <w:r w:rsidRPr="001F4CC8">
        <w:rPr>
          <w:rFonts w:ascii="Open Sans" w:eastAsia="Times New Roman" w:hAnsi="Open Sans" w:cs="Open Sans"/>
          <w:color w:val="0000FF"/>
          <w:sz w:val="21"/>
          <w:szCs w:val="21"/>
          <w:bdr w:val="none" w:sz="0" w:space="0" w:color="auto" w:frame="1"/>
          <w:lang w:eastAsia="fr-FR"/>
        </w:rPr>
        <w:t>AltSoftSerial</w:t>
      </w:r>
      <w:proofErr w:type="spellEnd"/>
      <w:r w:rsidRPr="001F4CC8">
        <w:rPr>
          <w:rFonts w:ascii="Open Sans" w:eastAsia="Times New Roman" w:hAnsi="Open Sans" w:cs="Open Sans"/>
          <w:color w:val="0000FF"/>
          <w:sz w:val="21"/>
          <w:szCs w:val="21"/>
          <w:bdr w:val="none" w:sz="0" w:space="0" w:color="auto" w:frame="1"/>
          <w:lang w:eastAsia="fr-FR"/>
        </w:rPr>
        <w:t xml:space="preserve"> résout un certain nombre d’autres problèmes liés au logiciel </w:t>
      </w:r>
      <w:proofErr w:type="spellStart"/>
      <w:proofErr w:type="gramStart"/>
      <w:r w:rsidRPr="001F4CC8">
        <w:rPr>
          <w:rFonts w:ascii="Open Sans" w:eastAsia="Times New Roman" w:hAnsi="Open Sans" w:cs="Open Sans"/>
          <w:color w:val="0000FF"/>
          <w:sz w:val="21"/>
          <w:szCs w:val="21"/>
          <w:bdr w:val="none" w:sz="0" w:space="0" w:color="auto" w:frame="1"/>
          <w:lang w:eastAsia="fr-FR"/>
        </w:rPr>
        <w:t>SoftwareSerial</w:t>
      </w:r>
      <w:proofErr w:type="spellEnd"/>
      <w:r w:rsidRPr="001F4CC8">
        <w:rPr>
          <w:rFonts w:ascii="Open Sans" w:eastAsia="Times New Roman" w:hAnsi="Open Sans" w:cs="Open Sans"/>
          <w:color w:val="0000FF"/>
          <w:sz w:val="21"/>
          <w:szCs w:val="21"/>
          <w:bdr w:val="none" w:sz="0" w:space="0" w:color="auto" w:frame="1"/>
          <w:lang w:eastAsia="fr-FR"/>
        </w:rPr>
        <w:t> ,</w:t>
      </w:r>
      <w:proofErr w:type="gramEnd"/>
      <w:r w:rsidRPr="001F4CC8">
        <w:rPr>
          <w:rFonts w:ascii="Open Sans" w:eastAsia="Times New Roman" w:hAnsi="Open Sans" w:cs="Open Sans"/>
          <w:color w:val="0000FF"/>
          <w:sz w:val="21"/>
          <w:szCs w:val="21"/>
          <w:bdr w:val="none" w:sz="0" w:space="0" w:color="auto" w:frame="1"/>
          <w:lang w:eastAsia="fr-FR"/>
        </w:rPr>
        <w:t xml:space="preserve"> mais a ses propres limites. Reportez-vous </w:t>
      </w:r>
      <w:proofErr w:type="spellStart"/>
      <w:r w:rsidRPr="001F4CC8">
        <w:rPr>
          <w:rFonts w:ascii="Open Sans" w:eastAsia="Times New Roman" w:hAnsi="Open Sans" w:cs="Open Sans"/>
          <w:color w:val="0000FF"/>
          <w:sz w:val="21"/>
          <w:szCs w:val="21"/>
          <w:bdr w:val="none" w:sz="0" w:space="0" w:color="auto" w:frame="1"/>
          <w:lang w:eastAsia="fr-FR"/>
        </w:rPr>
        <w:t>ausite</w:t>
      </w:r>
      <w:proofErr w:type="spellEnd"/>
      <w:r w:rsidRPr="001F4CC8">
        <w:rPr>
          <w:rFonts w:ascii="Open Sans" w:eastAsia="Times New Roman" w:hAnsi="Open Sans" w:cs="Open Sans"/>
          <w:color w:val="0000FF"/>
          <w:sz w:val="21"/>
          <w:szCs w:val="21"/>
          <w:bdr w:val="none" w:sz="0" w:space="0" w:color="auto" w:frame="1"/>
          <w:lang w:eastAsia="fr-FR"/>
        </w:rPr>
        <w:t xml:space="preserve"> </w:t>
      </w:r>
      <w:proofErr w:type="spellStart"/>
      <w:r w:rsidRPr="001F4CC8">
        <w:rPr>
          <w:rFonts w:ascii="Open Sans" w:eastAsia="Times New Roman" w:hAnsi="Open Sans" w:cs="Open Sans"/>
          <w:color w:val="0000FF"/>
          <w:sz w:val="21"/>
          <w:szCs w:val="21"/>
          <w:bdr w:val="none" w:sz="0" w:space="0" w:color="auto" w:frame="1"/>
          <w:lang w:eastAsia="fr-FR"/>
        </w:rPr>
        <w:t>AltSoftSerial</w:t>
      </w:r>
      <w:proofErr w:type="spellEnd"/>
      <w:r w:rsidRPr="001F4CC8">
        <w:rPr>
          <w:rFonts w:ascii="Open Sans" w:eastAsia="Times New Roman" w:hAnsi="Open Sans" w:cs="Open Sans"/>
          <w:color w:val="0000FF"/>
          <w:sz w:val="21"/>
          <w:szCs w:val="21"/>
          <w:bdr w:val="none" w:sz="0" w:space="0" w:color="auto" w:frame="1"/>
          <w:lang w:eastAsia="fr-FR"/>
        </w:rPr>
        <w:t> pour plus d’informations.</w:t>
      </w:r>
    </w:p>
    <w:p w14:paraId="767C6600" w14:textId="77777777" w:rsidR="001F4CC8" w:rsidRPr="001F4CC8" w:rsidRDefault="001F4CC8" w:rsidP="001F4CC8">
      <w:pPr>
        <w:shd w:val="clear" w:color="auto" w:fill="FFFFFF"/>
        <w:spacing w:before="100" w:beforeAutospacing="1" w:after="100" w:afterAutospacing="1" w:line="240" w:lineRule="auto"/>
        <w:jc w:val="both"/>
        <w:textAlignment w:val="baseline"/>
        <w:rPr>
          <w:rFonts w:ascii="Open Sans" w:eastAsia="Times New Roman" w:hAnsi="Open Sans" w:cs="Open Sans"/>
          <w:color w:val="444444"/>
          <w:sz w:val="21"/>
          <w:szCs w:val="21"/>
          <w:lang w:eastAsia="fr-FR"/>
        </w:rPr>
      </w:pPr>
      <w:r w:rsidRPr="001F4CC8">
        <w:rPr>
          <w:rFonts w:ascii="Open Sans" w:eastAsia="Times New Roman" w:hAnsi="Open Sans" w:cs="Open Sans"/>
          <w:color w:val="444444"/>
          <w:sz w:val="21"/>
          <w:szCs w:val="21"/>
          <w:lang w:eastAsia="fr-FR"/>
        </w:rPr>
        <w:t>L’ATmega328 prend également en charge les communications I2C (TWI) et SPI. Le logiciel Arduino (IDE) comprend une bibliothèque Wire pour simplifier l’utilisation du bus I2</w:t>
      </w:r>
      <w:proofErr w:type="gramStart"/>
      <w:r w:rsidRPr="001F4CC8">
        <w:rPr>
          <w:rFonts w:ascii="Open Sans" w:eastAsia="Times New Roman" w:hAnsi="Open Sans" w:cs="Open Sans"/>
          <w:color w:val="444444"/>
          <w:sz w:val="21"/>
          <w:szCs w:val="21"/>
          <w:lang w:eastAsia="fr-FR"/>
        </w:rPr>
        <w:t>C;</w:t>
      </w:r>
      <w:proofErr w:type="gramEnd"/>
      <w:r w:rsidRPr="001F4CC8">
        <w:rPr>
          <w:rFonts w:ascii="Open Sans" w:eastAsia="Times New Roman" w:hAnsi="Open Sans" w:cs="Open Sans"/>
          <w:color w:val="444444"/>
          <w:sz w:val="21"/>
          <w:szCs w:val="21"/>
          <w:lang w:eastAsia="fr-FR"/>
        </w:rPr>
        <w:t xml:space="preserve"> voir la  documentation  pour plus de détails. Pour la communication SPI, utilisez </w:t>
      </w:r>
      <w:proofErr w:type="gramStart"/>
      <w:r w:rsidRPr="001F4CC8">
        <w:rPr>
          <w:rFonts w:ascii="Open Sans" w:eastAsia="Times New Roman" w:hAnsi="Open Sans" w:cs="Open Sans"/>
          <w:color w:val="444444"/>
          <w:sz w:val="21"/>
          <w:szCs w:val="21"/>
          <w:lang w:eastAsia="fr-FR"/>
        </w:rPr>
        <w:t>la  bibliothèque</w:t>
      </w:r>
      <w:proofErr w:type="gramEnd"/>
      <w:r w:rsidRPr="001F4CC8">
        <w:rPr>
          <w:rFonts w:ascii="Open Sans" w:eastAsia="Times New Roman" w:hAnsi="Open Sans" w:cs="Open Sans"/>
          <w:color w:val="444444"/>
          <w:sz w:val="21"/>
          <w:szCs w:val="21"/>
          <w:lang w:eastAsia="fr-FR"/>
        </w:rPr>
        <w:t xml:space="preserve"> SPI .</w:t>
      </w:r>
    </w:p>
    <w:p w14:paraId="0508E75B" w14:textId="040F699F" w:rsidR="001F4CC8" w:rsidRDefault="001F4CC8">
      <w:r>
        <w:rPr>
          <w:noProof/>
        </w:rPr>
        <w:drawing>
          <wp:inline distT="0" distB="0" distL="0" distR="0" wp14:anchorId="7B58FCB7" wp14:editId="62F5A031">
            <wp:extent cx="5760720" cy="4434205"/>
            <wp:effectExtent l="0" t="0" r="0" b="4445"/>
            <wp:docPr id="5" name="Image 5" descr="Arduino u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rduino un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4434205"/>
                    </a:xfrm>
                    <a:prstGeom prst="rect">
                      <a:avLst/>
                    </a:prstGeom>
                    <a:noFill/>
                    <a:ln>
                      <a:noFill/>
                    </a:ln>
                  </pic:spPr>
                </pic:pic>
              </a:graphicData>
            </a:graphic>
          </wp:inline>
        </w:drawing>
      </w:r>
    </w:p>
    <w:tbl>
      <w:tblPr>
        <w:tblW w:w="960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00"/>
      </w:tblGrid>
      <w:tr w:rsidR="001F4CC8" w14:paraId="217BFBF0"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4B233A2F" w14:textId="77777777" w:rsidR="001F4CC8" w:rsidRDefault="001F4CC8">
            <w:pPr>
              <w:pStyle w:val="Titre2"/>
              <w:spacing w:before="0" w:after="0"/>
              <w:jc w:val="center"/>
              <w:textAlignment w:val="baseline"/>
              <w:rPr>
                <w:rFonts w:ascii="Open Sans" w:hAnsi="Open Sans" w:cs="Open Sans"/>
                <w:color w:val="757575"/>
              </w:rPr>
            </w:pPr>
            <w:r>
              <w:rPr>
                <w:rFonts w:ascii="Open Sans" w:hAnsi="Open Sans" w:cs="Open Sans"/>
                <w:color w:val="FFFFFF"/>
                <w:sz w:val="27"/>
                <w:szCs w:val="27"/>
                <w:bdr w:val="none" w:sz="0" w:space="0" w:color="auto" w:frame="1"/>
              </w:rPr>
              <w:t xml:space="preserve">Shield E/S module Grove Base Shield 103030000 pour Arduino </w:t>
            </w:r>
            <w:proofErr w:type="spellStart"/>
            <w:r>
              <w:rPr>
                <w:rFonts w:ascii="Open Sans" w:hAnsi="Open Sans" w:cs="Open Sans"/>
                <w:color w:val="FFFFFF"/>
                <w:sz w:val="27"/>
                <w:szCs w:val="27"/>
                <w:bdr w:val="none" w:sz="0" w:space="0" w:color="auto" w:frame="1"/>
              </w:rPr>
              <w:t>Uno</w:t>
            </w:r>
            <w:proofErr w:type="spellEnd"/>
          </w:p>
        </w:tc>
      </w:tr>
    </w:tbl>
    <w:p w14:paraId="2C7CD804"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t xml:space="preserve">Le module Grove Base Shield de </w:t>
      </w:r>
      <w:proofErr w:type="spellStart"/>
      <w:r>
        <w:rPr>
          <w:rFonts w:ascii="Open Sans" w:hAnsi="Open Sans" w:cs="Open Sans"/>
          <w:color w:val="444444"/>
          <w:sz w:val="21"/>
          <w:szCs w:val="21"/>
        </w:rPr>
        <w:t>Seeedstudio</w:t>
      </w:r>
      <w:proofErr w:type="spellEnd"/>
      <w:r>
        <w:rPr>
          <w:rFonts w:ascii="Open Sans" w:hAnsi="Open Sans" w:cs="Open Sans"/>
          <w:color w:val="444444"/>
          <w:sz w:val="21"/>
          <w:szCs w:val="21"/>
        </w:rPr>
        <w:t xml:space="preserve"> est une carte d’interface permettant de raccorder facilement, rapidement et sans soudure les capteurs et les actionneurs Grove de </w:t>
      </w:r>
      <w:proofErr w:type="spellStart"/>
      <w:r>
        <w:rPr>
          <w:rFonts w:ascii="Open Sans" w:hAnsi="Open Sans" w:cs="Open Sans"/>
          <w:color w:val="444444"/>
          <w:sz w:val="21"/>
          <w:szCs w:val="21"/>
        </w:rPr>
        <w:t>Seeedstudio</w:t>
      </w:r>
      <w:proofErr w:type="spellEnd"/>
      <w:r>
        <w:rPr>
          <w:rFonts w:ascii="Open Sans" w:hAnsi="Open Sans" w:cs="Open Sans"/>
          <w:color w:val="444444"/>
          <w:sz w:val="21"/>
          <w:szCs w:val="21"/>
        </w:rPr>
        <w:t xml:space="preserve"> sur une carte compatible Arduino. Il est compatible notamment avec les cartes Arduino </w:t>
      </w:r>
      <w:proofErr w:type="spellStart"/>
      <w:r>
        <w:rPr>
          <w:rFonts w:ascii="Open Sans" w:hAnsi="Open Sans" w:cs="Open Sans"/>
          <w:color w:val="444444"/>
          <w:sz w:val="21"/>
          <w:szCs w:val="21"/>
        </w:rPr>
        <w:t>Uno</w:t>
      </w:r>
      <w:proofErr w:type="spellEnd"/>
      <w:r>
        <w:rPr>
          <w:rFonts w:ascii="Open Sans" w:hAnsi="Open Sans" w:cs="Open Sans"/>
          <w:color w:val="444444"/>
          <w:sz w:val="21"/>
          <w:szCs w:val="21"/>
        </w:rPr>
        <w:t>.</w:t>
      </w:r>
    </w:p>
    <w:p w14:paraId="4C77E346"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lastRenderedPageBreak/>
        <w:t>Il est équipé de 16 connecteurs 4 broches dont 4 entrées analogiques, 7 entrées-sorties logiques, 4 interfaces I2C et 1 interface UART.</w:t>
      </w:r>
    </w:p>
    <w:p w14:paraId="2E56DBC2"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proofErr w:type="gramStart"/>
      <w:r>
        <w:rPr>
          <w:rFonts w:ascii="Open Sans" w:hAnsi="Open Sans" w:cs="Open Sans"/>
          <w:color w:val="444444"/>
          <w:sz w:val="21"/>
          <w:szCs w:val="21"/>
        </w:rPr>
        <w:t>Remarque:</w:t>
      </w:r>
      <w:proofErr w:type="gramEnd"/>
      <w:r>
        <w:rPr>
          <w:rFonts w:ascii="Open Sans" w:hAnsi="Open Sans" w:cs="Open Sans"/>
          <w:color w:val="444444"/>
          <w:sz w:val="21"/>
          <w:szCs w:val="21"/>
        </w:rPr>
        <w:t xml:space="preserve"> l’utilisation de ce </w:t>
      </w:r>
      <w:proofErr w:type="spellStart"/>
      <w:r>
        <w:rPr>
          <w:rFonts w:ascii="Open Sans" w:hAnsi="Open Sans" w:cs="Open Sans"/>
          <w:color w:val="444444"/>
          <w:sz w:val="21"/>
          <w:szCs w:val="21"/>
        </w:rPr>
        <w:t>shield</w:t>
      </w:r>
      <w:proofErr w:type="spellEnd"/>
      <w:r>
        <w:rPr>
          <w:rFonts w:ascii="Open Sans" w:hAnsi="Open Sans" w:cs="Open Sans"/>
          <w:color w:val="444444"/>
          <w:sz w:val="21"/>
          <w:szCs w:val="21"/>
        </w:rPr>
        <w:t xml:space="preserve"> en version antérieure à la v1.3b avec une carte Arduino </w:t>
      </w:r>
      <w:proofErr w:type="spellStart"/>
      <w:r>
        <w:rPr>
          <w:rFonts w:ascii="Open Sans" w:hAnsi="Open Sans" w:cs="Open Sans"/>
          <w:color w:val="444444"/>
          <w:sz w:val="21"/>
          <w:szCs w:val="21"/>
        </w:rPr>
        <w:t>Uno</w:t>
      </w:r>
      <w:proofErr w:type="spellEnd"/>
      <w:r>
        <w:rPr>
          <w:rFonts w:ascii="Open Sans" w:hAnsi="Open Sans" w:cs="Open Sans"/>
          <w:color w:val="444444"/>
          <w:sz w:val="21"/>
          <w:szCs w:val="21"/>
        </w:rPr>
        <w:t xml:space="preserve"> nécessite la pose d’un isolant sur le connecteur USB de la carte </w:t>
      </w:r>
      <w:proofErr w:type="spellStart"/>
      <w:r>
        <w:rPr>
          <w:rFonts w:ascii="Open Sans" w:hAnsi="Open Sans" w:cs="Open Sans"/>
          <w:color w:val="444444"/>
          <w:sz w:val="21"/>
          <w:szCs w:val="21"/>
        </w:rPr>
        <w:t>Uno</w:t>
      </w:r>
      <w:proofErr w:type="spellEnd"/>
      <w:r>
        <w:rPr>
          <w:rFonts w:ascii="Open Sans" w:hAnsi="Open Sans" w:cs="Open Sans"/>
          <w:color w:val="444444"/>
          <w:sz w:val="21"/>
          <w:szCs w:val="21"/>
        </w:rPr>
        <w:t xml:space="preserve">, car les connecteurs A2 et A3 du </w:t>
      </w:r>
      <w:proofErr w:type="spellStart"/>
      <w:r>
        <w:rPr>
          <w:rFonts w:ascii="Open Sans" w:hAnsi="Open Sans" w:cs="Open Sans"/>
          <w:color w:val="444444"/>
          <w:sz w:val="21"/>
          <w:szCs w:val="21"/>
        </w:rPr>
        <w:t>shield</w:t>
      </w:r>
      <w:proofErr w:type="spellEnd"/>
      <w:r>
        <w:rPr>
          <w:rFonts w:ascii="Open Sans" w:hAnsi="Open Sans" w:cs="Open Sans"/>
          <w:color w:val="444444"/>
          <w:sz w:val="21"/>
          <w:szCs w:val="21"/>
        </w:rPr>
        <w:t xml:space="preserve"> peuvent provoquer un court-circuit si le </w:t>
      </w:r>
      <w:proofErr w:type="spellStart"/>
      <w:r>
        <w:rPr>
          <w:rFonts w:ascii="Open Sans" w:hAnsi="Open Sans" w:cs="Open Sans"/>
          <w:color w:val="444444"/>
          <w:sz w:val="21"/>
          <w:szCs w:val="21"/>
        </w:rPr>
        <w:t>shield</w:t>
      </w:r>
      <w:proofErr w:type="spellEnd"/>
      <w:r>
        <w:rPr>
          <w:rFonts w:ascii="Open Sans" w:hAnsi="Open Sans" w:cs="Open Sans"/>
          <w:color w:val="444444"/>
          <w:sz w:val="21"/>
          <w:szCs w:val="21"/>
        </w:rPr>
        <w:t xml:space="preserve"> est trop enfoncé.</w:t>
      </w:r>
    </w:p>
    <w:p w14:paraId="55396775" w14:textId="77777777" w:rsidR="001F4CC8" w:rsidRDefault="001F4CC8" w:rsidP="001F4CC8">
      <w:pPr>
        <w:pStyle w:val="NormalWeb"/>
        <w:shd w:val="clear" w:color="auto" w:fill="FFFFFF"/>
        <w:textAlignment w:val="baseline"/>
        <w:rPr>
          <w:rFonts w:ascii="Open Sans" w:hAnsi="Open Sans" w:cs="Open Sans"/>
          <w:color w:val="444444"/>
          <w:sz w:val="21"/>
          <w:szCs w:val="21"/>
        </w:rPr>
      </w:pPr>
      <w:r>
        <w:rPr>
          <w:rFonts w:ascii="Open Sans" w:hAnsi="Open Sans" w:cs="Open Sans"/>
          <w:color w:val="444444"/>
          <w:sz w:val="21"/>
          <w:szCs w:val="21"/>
        </w:rPr>
        <w:t xml:space="preserve">Brochage des </w:t>
      </w:r>
      <w:proofErr w:type="gramStart"/>
      <w:r>
        <w:rPr>
          <w:rFonts w:ascii="Open Sans" w:hAnsi="Open Sans" w:cs="Open Sans"/>
          <w:color w:val="444444"/>
          <w:sz w:val="21"/>
          <w:szCs w:val="21"/>
        </w:rPr>
        <w:t>connecteurs:</w:t>
      </w:r>
      <w:proofErr w:type="gramEnd"/>
      <w:r>
        <w:rPr>
          <w:rFonts w:ascii="Open Sans" w:hAnsi="Open Sans" w:cs="Open Sans"/>
          <w:color w:val="444444"/>
          <w:sz w:val="21"/>
          <w:szCs w:val="21"/>
        </w:rPr>
        <w:t xml:space="preserve"> GND – +Vcc – signal 2 – signal 1</w:t>
      </w:r>
    </w:p>
    <w:p w14:paraId="1642E65F" w14:textId="77777777" w:rsidR="001F4CC8" w:rsidRDefault="001F4CC8" w:rsidP="001F4CC8">
      <w:pPr>
        <w:pStyle w:val="NormalWeb"/>
        <w:shd w:val="clear" w:color="auto" w:fill="FFFFFF"/>
        <w:textAlignment w:val="baseline"/>
        <w:rPr>
          <w:rFonts w:ascii="Open Sans" w:hAnsi="Open Sans" w:cs="Open Sans"/>
          <w:color w:val="444444"/>
          <w:sz w:val="21"/>
          <w:szCs w:val="21"/>
        </w:rPr>
      </w:pPr>
      <w:proofErr w:type="spellStart"/>
      <w:proofErr w:type="gramStart"/>
      <w:r>
        <w:rPr>
          <w:rFonts w:ascii="Open Sans" w:hAnsi="Open Sans" w:cs="Open Sans"/>
          <w:color w:val="444444"/>
          <w:sz w:val="21"/>
          <w:szCs w:val="21"/>
        </w:rPr>
        <w:t>Led</w:t>
      </w:r>
      <w:proofErr w:type="spellEnd"/>
      <w:r>
        <w:rPr>
          <w:rFonts w:ascii="Open Sans" w:hAnsi="Open Sans" w:cs="Open Sans"/>
          <w:color w:val="444444"/>
          <w:sz w:val="21"/>
          <w:szCs w:val="21"/>
        </w:rPr>
        <w:t>:</w:t>
      </w:r>
      <w:proofErr w:type="gramEnd"/>
      <w:r>
        <w:rPr>
          <w:rFonts w:ascii="Open Sans" w:hAnsi="Open Sans" w:cs="Open Sans"/>
          <w:color w:val="444444"/>
          <w:sz w:val="21"/>
          <w:szCs w:val="21"/>
        </w:rPr>
        <w:t xml:space="preserve"> indicateur de reset</w:t>
      </w:r>
      <w:r>
        <w:rPr>
          <w:rFonts w:ascii="Open Sans" w:hAnsi="Open Sans" w:cs="Open Sans"/>
          <w:color w:val="444444"/>
          <w:sz w:val="21"/>
          <w:szCs w:val="21"/>
        </w:rPr>
        <w:br/>
      </w:r>
      <w:proofErr w:type="spellStart"/>
      <w:r>
        <w:rPr>
          <w:rFonts w:ascii="Open Sans" w:hAnsi="Open Sans" w:cs="Open Sans"/>
          <w:color w:val="444444"/>
          <w:sz w:val="21"/>
          <w:szCs w:val="21"/>
        </w:rPr>
        <w:t>Reset</w:t>
      </w:r>
      <w:proofErr w:type="spellEnd"/>
      <w:r>
        <w:rPr>
          <w:rFonts w:ascii="Open Sans" w:hAnsi="Open Sans" w:cs="Open Sans"/>
          <w:color w:val="444444"/>
          <w:sz w:val="21"/>
          <w:szCs w:val="21"/>
        </w:rPr>
        <w:t>: via bouton-poussoir</w:t>
      </w:r>
      <w:r>
        <w:rPr>
          <w:rFonts w:ascii="Open Sans" w:hAnsi="Open Sans" w:cs="Open Sans"/>
          <w:color w:val="444444"/>
          <w:sz w:val="21"/>
          <w:szCs w:val="21"/>
        </w:rPr>
        <w:br/>
        <w:t>Connecteurs: 16 x 4 broches</w:t>
      </w:r>
      <w:r>
        <w:rPr>
          <w:rFonts w:ascii="Open Sans" w:hAnsi="Open Sans" w:cs="Open Sans"/>
          <w:color w:val="444444"/>
          <w:sz w:val="21"/>
          <w:szCs w:val="21"/>
        </w:rPr>
        <w:br/>
        <w:t>Dimensions: 70 x 54 x 20 mm</w:t>
      </w:r>
      <w:r>
        <w:rPr>
          <w:rFonts w:ascii="Open Sans" w:hAnsi="Open Sans" w:cs="Open Sans"/>
          <w:color w:val="444444"/>
          <w:sz w:val="21"/>
          <w:szCs w:val="21"/>
        </w:rPr>
        <w:br/>
        <w:t>Connectique non compatible avec Tinker Kit</w:t>
      </w:r>
      <w:r>
        <w:rPr>
          <w:rFonts w:ascii="Open Sans" w:hAnsi="Open Sans" w:cs="Open Sans"/>
          <w:color w:val="444444"/>
          <w:sz w:val="21"/>
          <w:szCs w:val="21"/>
        </w:rPr>
        <w:br/>
        <w:t>Référence fabricant: 103030000 (remplace SLD01099P)</w:t>
      </w:r>
    </w:p>
    <w:p w14:paraId="1F8C8F73" w14:textId="03D56A5A" w:rsidR="001F4CC8" w:rsidRDefault="001F4CC8" w:rsidP="001F4CC8">
      <w:pPr>
        <w:shd w:val="clear" w:color="auto" w:fill="FFFFFF"/>
        <w:textAlignment w:val="baseline"/>
        <w:rPr>
          <w:rFonts w:ascii="Open Sans" w:hAnsi="Open Sans" w:cs="Open Sans"/>
          <w:color w:val="444444"/>
          <w:sz w:val="21"/>
          <w:szCs w:val="21"/>
        </w:rPr>
      </w:pPr>
      <w:r>
        <w:rPr>
          <w:rFonts w:ascii="Open Sans" w:hAnsi="Open Sans" w:cs="Open Sans"/>
          <w:noProof/>
          <w:color w:val="21759B"/>
          <w:sz w:val="21"/>
          <w:szCs w:val="21"/>
          <w:bdr w:val="none" w:sz="0" w:space="0" w:color="auto" w:frame="1"/>
        </w:rPr>
        <w:drawing>
          <wp:inline distT="0" distB="0" distL="0" distR="0" wp14:anchorId="38C3D084" wp14:editId="5F881D35">
            <wp:extent cx="5716270" cy="3764915"/>
            <wp:effectExtent l="0" t="0" r="0" b="6985"/>
            <wp:docPr id="6" name="Image 6" descr=" Grove Base Shield 10303000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Grove Base Shield 10303000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6270" cy="3764915"/>
                    </a:xfrm>
                    <a:prstGeom prst="rect">
                      <a:avLst/>
                    </a:prstGeom>
                    <a:noFill/>
                    <a:ln>
                      <a:noFill/>
                    </a:ln>
                  </pic:spPr>
                </pic:pic>
              </a:graphicData>
            </a:graphic>
          </wp:inline>
        </w:drawing>
      </w:r>
    </w:p>
    <w:p w14:paraId="6E67E672" w14:textId="77777777" w:rsidR="001F4CC8" w:rsidRDefault="001F4CC8" w:rsidP="001F4CC8">
      <w:pPr>
        <w:pStyle w:val="wp-caption-text"/>
        <w:shd w:val="clear" w:color="auto" w:fill="FFFFFF"/>
        <w:spacing w:line="480" w:lineRule="auto"/>
        <w:textAlignment w:val="baseline"/>
        <w:rPr>
          <w:rFonts w:ascii="Open Sans" w:hAnsi="Open Sans" w:cs="Open Sans"/>
          <w:i/>
          <w:iCs/>
          <w:color w:val="757575"/>
          <w:sz w:val="21"/>
          <w:szCs w:val="21"/>
        </w:rPr>
      </w:pPr>
      <w:r>
        <w:rPr>
          <w:rFonts w:ascii="Open Sans" w:hAnsi="Open Sans" w:cs="Open Sans"/>
          <w:i/>
          <w:iCs/>
          <w:color w:val="757575"/>
          <w:sz w:val="21"/>
          <w:szCs w:val="21"/>
        </w:rPr>
        <w:t xml:space="preserve">Grove Base Shield 103030000 pour Arduino </w:t>
      </w:r>
      <w:proofErr w:type="spellStart"/>
      <w:r>
        <w:rPr>
          <w:rFonts w:ascii="Open Sans" w:hAnsi="Open Sans" w:cs="Open Sans"/>
          <w:i/>
          <w:iCs/>
          <w:color w:val="757575"/>
          <w:sz w:val="21"/>
          <w:szCs w:val="21"/>
        </w:rPr>
        <w:t>uno</w:t>
      </w:r>
      <w:proofErr w:type="spellEnd"/>
    </w:p>
    <w:tbl>
      <w:tblPr>
        <w:tblW w:w="9640" w:type="dxa"/>
        <w:tblBorders>
          <w:bottom w:val="single" w:sz="6" w:space="0" w:color="EDEDED"/>
        </w:tblBorders>
        <w:shd w:val="clear" w:color="auto" w:fill="FFFFFF"/>
        <w:tblCellMar>
          <w:left w:w="0" w:type="dxa"/>
          <w:right w:w="0" w:type="dxa"/>
        </w:tblCellMar>
        <w:tblLook w:val="04A0" w:firstRow="1" w:lastRow="0" w:firstColumn="1" w:lastColumn="0" w:noHBand="0" w:noVBand="1"/>
      </w:tblPr>
      <w:tblGrid>
        <w:gridCol w:w="9640"/>
      </w:tblGrid>
      <w:tr w:rsidR="001F4CC8" w14:paraId="2DD87BAB" w14:textId="77777777" w:rsidTr="001F4CC8">
        <w:tc>
          <w:tcPr>
            <w:tcW w:w="0" w:type="auto"/>
            <w:tcBorders>
              <w:top w:val="single" w:sz="6" w:space="0" w:color="EDEDED"/>
              <w:left w:val="nil"/>
              <w:bottom w:val="nil"/>
              <w:right w:val="nil"/>
            </w:tcBorders>
            <w:shd w:val="clear" w:color="auto" w:fill="547A6A"/>
            <w:tcMar>
              <w:top w:w="90" w:type="dxa"/>
              <w:left w:w="0" w:type="dxa"/>
              <w:bottom w:w="90" w:type="dxa"/>
              <w:right w:w="150" w:type="dxa"/>
            </w:tcMar>
            <w:vAlign w:val="bottom"/>
            <w:hideMark/>
          </w:tcPr>
          <w:p w14:paraId="59946AF7" w14:textId="77777777" w:rsidR="001F4CC8" w:rsidRDefault="001F4CC8">
            <w:pPr>
              <w:pStyle w:val="Titre2"/>
              <w:spacing w:before="0" w:after="0"/>
              <w:jc w:val="center"/>
              <w:textAlignment w:val="baseline"/>
              <w:rPr>
                <w:rFonts w:ascii="Open Sans" w:hAnsi="Open Sans" w:cs="Open Sans"/>
                <w:color w:val="757575"/>
              </w:rPr>
            </w:pPr>
            <w:r>
              <w:rPr>
                <w:rFonts w:ascii="Open Sans" w:hAnsi="Open Sans" w:cs="Open Sans"/>
                <w:color w:val="FFFFFF"/>
                <w:sz w:val="27"/>
                <w:szCs w:val="27"/>
                <w:bdr w:val="none" w:sz="0" w:space="0" w:color="auto" w:frame="1"/>
              </w:rPr>
              <w:t xml:space="preserve">Carte </w:t>
            </w:r>
            <w:proofErr w:type="spellStart"/>
            <w:r>
              <w:rPr>
                <w:rFonts w:ascii="Open Sans" w:hAnsi="Open Sans" w:cs="Open Sans"/>
                <w:color w:val="FFFFFF"/>
                <w:sz w:val="27"/>
                <w:szCs w:val="27"/>
                <w:bdr w:val="none" w:sz="0" w:space="0" w:color="auto" w:frame="1"/>
              </w:rPr>
              <w:t>DFRobot</w:t>
            </w:r>
            <w:proofErr w:type="spellEnd"/>
            <w:r>
              <w:rPr>
                <w:rFonts w:ascii="Open Sans" w:hAnsi="Open Sans" w:cs="Open Sans"/>
                <w:color w:val="FFFFFF"/>
                <w:sz w:val="27"/>
                <w:szCs w:val="27"/>
                <w:bdr w:val="none" w:sz="0" w:space="0" w:color="auto" w:frame="1"/>
              </w:rPr>
              <w:t xml:space="preserve"> utilisée pour les prototypes Arduino </w:t>
            </w:r>
            <w:proofErr w:type="spellStart"/>
            <w:r>
              <w:rPr>
                <w:rFonts w:ascii="Open Sans" w:hAnsi="Open Sans" w:cs="Open Sans"/>
                <w:color w:val="FFFFFF"/>
                <w:sz w:val="27"/>
                <w:szCs w:val="27"/>
                <w:bdr w:val="none" w:sz="0" w:space="0" w:color="auto" w:frame="1"/>
              </w:rPr>
              <w:t>Uno</w:t>
            </w:r>
            <w:proofErr w:type="spellEnd"/>
          </w:p>
        </w:tc>
      </w:tr>
    </w:tbl>
    <w:p w14:paraId="650D2536" w14:textId="77777777" w:rsidR="001F4CC8" w:rsidRDefault="001F4CC8" w:rsidP="001F4CC8">
      <w:pPr>
        <w:pStyle w:val="NormalWeb"/>
        <w:shd w:val="clear" w:color="auto" w:fill="FFFFFF"/>
        <w:jc w:val="both"/>
        <w:textAlignment w:val="baseline"/>
        <w:rPr>
          <w:rFonts w:ascii="Open Sans" w:hAnsi="Open Sans" w:cs="Open Sans"/>
          <w:color w:val="444444"/>
          <w:sz w:val="21"/>
          <w:szCs w:val="21"/>
        </w:rPr>
      </w:pPr>
      <w:r>
        <w:rPr>
          <w:rFonts w:ascii="Open Sans" w:hAnsi="Open Sans" w:cs="Open Sans"/>
          <w:color w:val="444444"/>
          <w:sz w:val="21"/>
          <w:szCs w:val="21"/>
        </w:rPr>
        <w:t xml:space="preserve">Ce module de prototypage de </w:t>
      </w:r>
      <w:proofErr w:type="spellStart"/>
      <w:r>
        <w:rPr>
          <w:rFonts w:ascii="Open Sans" w:hAnsi="Open Sans" w:cs="Open Sans"/>
          <w:color w:val="444444"/>
          <w:sz w:val="21"/>
          <w:szCs w:val="21"/>
        </w:rPr>
        <w:t>DFRobot</w:t>
      </w:r>
      <w:proofErr w:type="spellEnd"/>
      <w:r>
        <w:rPr>
          <w:rFonts w:ascii="Open Sans" w:hAnsi="Open Sans" w:cs="Open Sans"/>
          <w:color w:val="444444"/>
          <w:sz w:val="21"/>
          <w:szCs w:val="21"/>
        </w:rPr>
        <w:t xml:space="preserve"> livré monté permet de créer votre propre Shield compatible Arduino. Il est livré avec une plaque de montage rapide 170 contacts.</w:t>
      </w:r>
    </w:p>
    <w:p w14:paraId="44597D81" w14:textId="3B26966C" w:rsidR="001F4CC8" w:rsidRDefault="001F4CC8" w:rsidP="001F4CC8">
      <w:pPr>
        <w:shd w:val="clear" w:color="auto" w:fill="FFFFFF"/>
        <w:textAlignment w:val="baseline"/>
        <w:rPr>
          <w:rFonts w:ascii="Open Sans" w:hAnsi="Open Sans" w:cs="Open Sans"/>
          <w:color w:val="444444"/>
          <w:sz w:val="21"/>
          <w:szCs w:val="21"/>
        </w:rPr>
      </w:pPr>
      <w:r>
        <w:rPr>
          <w:rFonts w:ascii="Open Sans" w:hAnsi="Open Sans" w:cs="Open Sans"/>
          <w:noProof/>
          <w:color w:val="21759B"/>
          <w:sz w:val="21"/>
          <w:szCs w:val="21"/>
          <w:bdr w:val="none" w:sz="0" w:space="0" w:color="auto" w:frame="1"/>
        </w:rPr>
        <w:lastRenderedPageBreak/>
        <w:drawing>
          <wp:inline distT="0" distB="0" distL="0" distR="0" wp14:anchorId="70B41AB8" wp14:editId="36B43A1F">
            <wp:extent cx="4601210" cy="2982595"/>
            <wp:effectExtent l="0" t="0" r="8890" b="8255"/>
            <wp:docPr id="8" name="Image 8" descr="Shield de prototypage DFR0019 pour Arduino Un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hield de prototypage DFR0019 pour Arduino Uno">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01210" cy="2982595"/>
                    </a:xfrm>
                    <a:prstGeom prst="rect">
                      <a:avLst/>
                    </a:prstGeom>
                    <a:noFill/>
                    <a:ln>
                      <a:noFill/>
                    </a:ln>
                  </pic:spPr>
                </pic:pic>
              </a:graphicData>
            </a:graphic>
          </wp:inline>
        </w:drawing>
      </w:r>
    </w:p>
    <w:p w14:paraId="3830A57D" w14:textId="77777777" w:rsidR="001F4CC8" w:rsidRDefault="001F4CC8" w:rsidP="001F4CC8">
      <w:pPr>
        <w:pStyle w:val="wp-caption-text"/>
        <w:shd w:val="clear" w:color="auto" w:fill="FFFFFF"/>
        <w:spacing w:line="480" w:lineRule="auto"/>
        <w:textAlignment w:val="baseline"/>
        <w:rPr>
          <w:rFonts w:ascii="Open Sans" w:hAnsi="Open Sans" w:cs="Open Sans"/>
          <w:i/>
          <w:iCs/>
          <w:color w:val="757575"/>
          <w:sz w:val="21"/>
          <w:szCs w:val="21"/>
        </w:rPr>
      </w:pPr>
      <w:r>
        <w:rPr>
          <w:rFonts w:ascii="Open Sans" w:hAnsi="Open Sans" w:cs="Open Sans"/>
          <w:i/>
          <w:iCs/>
          <w:color w:val="757575"/>
          <w:sz w:val="21"/>
          <w:szCs w:val="21"/>
        </w:rPr>
        <w:t xml:space="preserve">Shield de prototypage DFR0019 pour Arduino </w:t>
      </w:r>
      <w:proofErr w:type="spellStart"/>
      <w:r>
        <w:rPr>
          <w:rFonts w:ascii="Open Sans" w:hAnsi="Open Sans" w:cs="Open Sans"/>
          <w:i/>
          <w:iCs/>
          <w:color w:val="757575"/>
          <w:sz w:val="21"/>
          <w:szCs w:val="21"/>
        </w:rPr>
        <w:t>Uno</w:t>
      </w:r>
      <w:proofErr w:type="spellEnd"/>
    </w:p>
    <w:p w14:paraId="3D498E44" w14:textId="77777777" w:rsidR="001F4CC8" w:rsidRDefault="001F4CC8" w:rsidP="001F4CC8">
      <w:pPr>
        <w:pStyle w:val="Titre4"/>
        <w:shd w:val="clear" w:color="auto" w:fill="FFFFFF"/>
        <w:textAlignment w:val="baseline"/>
        <w:rPr>
          <w:rFonts w:ascii="Open Sans" w:hAnsi="Open Sans" w:cs="Open Sans"/>
          <w:i w:val="0"/>
          <w:iCs w:val="0"/>
          <w:color w:val="444444"/>
          <w:sz w:val="21"/>
          <w:szCs w:val="21"/>
        </w:rPr>
      </w:pPr>
      <w:proofErr w:type="gramStart"/>
      <w:r>
        <w:rPr>
          <w:rFonts w:ascii="Open Sans" w:hAnsi="Open Sans" w:cs="Open Sans"/>
          <w:color w:val="444444"/>
          <w:sz w:val="21"/>
          <w:szCs w:val="21"/>
        </w:rPr>
        <w:t>schéma</w:t>
      </w:r>
      <w:proofErr w:type="gramEnd"/>
      <w:r>
        <w:rPr>
          <w:rFonts w:ascii="Open Sans" w:hAnsi="Open Sans" w:cs="Open Sans"/>
          <w:color w:val="444444"/>
          <w:sz w:val="21"/>
          <w:szCs w:val="21"/>
        </w:rPr>
        <w:t xml:space="preserve"> de principe du Shield de prototypage DFR0019 :</w:t>
      </w:r>
    </w:p>
    <w:p w14:paraId="49E3A915" w14:textId="52B0C362" w:rsidR="001F4CC8" w:rsidRDefault="001F4CC8" w:rsidP="001F4CC8">
      <w:pPr>
        <w:shd w:val="clear" w:color="auto" w:fill="FFFFFF"/>
        <w:textAlignment w:val="baseline"/>
        <w:rPr>
          <w:rFonts w:ascii="Open Sans" w:hAnsi="Open Sans" w:cs="Open Sans"/>
          <w:color w:val="444444"/>
          <w:sz w:val="21"/>
          <w:szCs w:val="21"/>
        </w:rPr>
      </w:pPr>
      <w:r>
        <w:rPr>
          <w:rFonts w:ascii="Open Sans" w:hAnsi="Open Sans" w:cs="Open Sans"/>
          <w:noProof/>
          <w:color w:val="21759B"/>
          <w:sz w:val="21"/>
          <w:szCs w:val="21"/>
          <w:bdr w:val="none" w:sz="0" w:space="0" w:color="auto" w:frame="1"/>
        </w:rPr>
        <w:drawing>
          <wp:inline distT="0" distB="0" distL="0" distR="0" wp14:anchorId="48720772" wp14:editId="160180A4">
            <wp:extent cx="5760720" cy="3833495"/>
            <wp:effectExtent l="0" t="0" r="0" b="0"/>
            <wp:docPr id="7" name="Image 7" descr="Shield de prototypage DFR0019 schéma de principe pour Arduino Un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hield de prototypage DFR0019 schéma de principe pour Arduino Uno">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833495"/>
                    </a:xfrm>
                    <a:prstGeom prst="rect">
                      <a:avLst/>
                    </a:prstGeom>
                    <a:noFill/>
                    <a:ln>
                      <a:noFill/>
                    </a:ln>
                  </pic:spPr>
                </pic:pic>
              </a:graphicData>
            </a:graphic>
          </wp:inline>
        </w:drawing>
      </w:r>
    </w:p>
    <w:p w14:paraId="3DDA776D" w14:textId="77777777" w:rsidR="001F4CC8" w:rsidRDefault="001F4CC8" w:rsidP="001F4CC8">
      <w:pPr>
        <w:pStyle w:val="wp-caption-text"/>
        <w:shd w:val="clear" w:color="auto" w:fill="FFFFFF"/>
        <w:spacing w:line="480" w:lineRule="auto"/>
        <w:textAlignment w:val="baseline"/>
        <w:rPr>
          <w:rFonts w:ascii="Open Sans" w:hAnsi="Open Sans" w:cs="Open Sans"/>
          <w:i/>
          <w:iCs/>
          <w:color w:val="757575"/>
          <w:sz w:val="21"/>
          <w:szCs w:val="21"/>
        </w:rPr>
      </w:pPr>
      <w:r>
        <w:rPr>
          <w:rFonts w:ascii="Open Sans" w:hAnsi="Open Sans" w:cs="Open Sans"/>
          <w:i/>
          <w:iCs/>
          <w:color w:val="757575"/>
          <w:sz w:val="21"/>
          <w:szCs w:val="21"/>
        </w:rPr>
        <w:t xml:space="preserve">Shield de prototypage DFR0019 schéma de principe pour Arduino </w:t>
      </w:r>
      <w:proofErr w:type="spellStart"/>
      <w:r>
        <w:rPr>
          <w:rFonts w:ascii="Open Sans" w:hAnsi="Open Sans" w:cs="Open Sans"/>
          <w:i/>
          <w:iCs/>
          <w:color w:val="757575"/>
          <w:sz w:val="21"/>
          <w:szCs w:val="21"/>
        </w:rPr>
        <w:t>Uno</w:t>
      </w:r>
      <w:proofErr w:type="spellEnd"/>
    </w:p>
    <w:p w14:paraId="5E53A8DD" w14:textId="77777777" w:rsidR="001F4CC8" w:rsidRDefault="001F4CC8"/>
    <w:p w14:paraId="400E1B82" w14:textId="67E32F36" w:rsidR="00282B9F" w:rsidRDefault="001F4CC8">
      <w:r>
        <w:rPr>
          <w:noProof/>
        </w:rPr>
        <w:lastRenderedPageBreak/>
        <w:drawing>
          <wp:inline distT="0" distB="0" distL="0" distR="0" wp14:anchorId="6CD54A1A" wp14:editId="5F92E690">
            <wp:extent cx="5760720" cy="5760720"/>
            <wp:effectExtent l="0" t="0" r="0" b="0"/>
            <wp:docPr id="2" name="Image 2" descr="Arduino-Uno-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duino-Uno-R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2C800529" w14:textId="0BC5AA99" w:rsidR="001F4CC8" w:rsidRDefault="001F4CC8">
      <w:r>
        <w:rPr>
          <w:noProof/>
        </w:rPr>
        <w:lastRenderedPageBreak/>
        <w:drawing>
          <wp:inline distT="0" distB="0" distL="0" distR="0" wp14:anchorId="2C96A50C" wp14:editId="521F09BE">
            <wp:extent cx="5760720" cy="4991735"/>
            <wp:effectExtent l="0" t="0" r="0" b="0"/>
            <wp:docPr id="3" name="Image 3" descr="Arduino-Mic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duino-Micr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4991735"/>
                    </a:xfrm>
                    <a:prstGeom prst="rect">
                      <a:avLst/>
                    </a:prstGeom>
                    <a:noFill/>
                    <a:ln>
                      <a:noFill/>
                    </a:ln>
                  </pic:spPr>
                </pic:pic>
              </a:graphicData>
            </a:graphic>
          </wp:inline>
        </w:drawing>
      </w:r>
    </w:p>
    <w:p w14:paraId="392E6AA0" w14:textId="77777777" w:rsidR="001F4CC8" w:rsidRDefault="001F4CC8"/>
    <w:sectPr w:rsidR="001F4C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27935"/>
    <w:multiLevelType w:val="multilevel"/>
    <w:tmpl w:val="6874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7156C2"/>
    <w:multiLevelType w:val="multilevel"/>
    <w:tmpl w:val="26E0E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E344821"/>
    <w:multiLevelType w:val="multilevel"/>
    <w:tmpl w:val="9EF810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4D5696D"/>
    <w:multiLevelType w:val="multilevel"/>
    <w:tmpl w:val="A3A8E3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5B559AE"/>
    <w:multiLevelType w:val="multilevel"/>
    <w:tmpl w:val="40C08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3E41A2"/>
    <w:multiLevelType w:val="multilevel"/>
    <w:tmpl w:val="267E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4624C07"/>
    <w:multiLevelType w:val="multilevel"/>
    <w:tmpl w:val="BB58C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0C87A56"/>
    <w:multiLevelType w:val="multilevel"/>
    <w:tmpl w:val="343C2A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1"/>
  </w:num>
  <w:num w:numId="4">
    <w:abstractNumId w:val="3"/>
  </w:num>
  <w:num w:numId="5">
    <w:abstractNumId w:val="7"/>
  </w:num>
  <w:num w:numId="6">
    <w:abstractNumId w:val="5"/>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CC8"/>
    <w:rsid w:val="001F4CC8"/>
    <w:rsid w:val="00305C5C"/>
    <w:rsid w:val="003A3551"/>
    <w:rsid w:val="00AD57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65D6F"/>
  <w15:chartTrackingRefBased/>
  <w15:docId w15:val="{E3C1A181-9F57-46A1-BD1E-E920AA8DF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1F4CC8"/>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1F4C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1F4CC8"/>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uiPriority w:val="9"/>
    <w:semiHidden/>
    <w:unhideWhenUsed/>
    <w:qFormat/>
    <w:rsid w:val="001F4CC8"/>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1F4CC8"/>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1F4CC8"/>
    <w:rPr>
      <w:b/>
      <w:bCs/>
    </w:rPr>
  </w:style>
  <w:style w:type="paragraph" w:styleId="NormalWeb">
    <w:name w:val="Normal (Web)"/>
    <w:basedOn w:val="Normal"/>
    <w:uiPriority w:val="99"/>
    <w:semiHidden/>
    <w:unhideWhenUsed/>
    <w:rsid w:val="001F4CC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6Car">
    <w:name w:val="Titre 6 Car"/>
    <w:basedOn w:val="Policepardfaut"/>
    <w:link w:val="Titre6"/>
    <w:uiPriority w:val="9"/>
    <w:semiHidden/>
    <w:rsid w:val="001F4CC8"/>
    <w:rPr>
      <w:rFonts w:asciiTheme="majorHAnsi" w:eastAsiaTheme="majorEastAsia" w:hAnsiTheme="majorHAnsi" w:cstheme="majorBidi"/>
      <w:color w:val="1F3763" w:themeColor="accent1" w:themeShade="7F"/>
    </w:rPr>
  </w:style>
  <w:style w:type="paragraph" w:customStyle="1" w:styleId="wp-caption-text">
    <w:name w:val="wp-caption-text"/>
    <w:basedOn w:val="Normal"/>
    <w:rsid w:val="001F4CC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semiHidden/>
    <w:rsid w:val="001F4CC8"/>
    <w:rPr>
      <w:rFonts w:asciiTheme="majorHAnsi" w:eastAsiaTheme="majorEastAsia" w:hAnsiTheme="majorHAnsi" w:cstheme="majorBidi"/>
      <w:color w:val="1F3763" w:themeColor="accent1" w:themeShade="7F"/>
      <w:sz w:val="24"/>
      <w:szCs w:val="24"/>
    </w:rPr>
  </w:style>
  <w:style w:type="character" w:customStyle="1" w:styleId="lang-en">
    <w:name w:val="lang-en"/>
    <w:basedOn w:val="Policepardfaut"/>
    <w:rsid w:val="001F4CC8"/>
  </w:style>
  <w:style w:type="character" w:customStyle="1" w:styleId="wikiword">
    <w:name w:val="wikiword"/>
    <w:basedOn w:val="Policepardfaut"/>
    <w:rsid w:val="001F4CC8"/>
  </w:style>
  <w:style w:type="character" w:customStyle="1" w:styleId="Titre4Car">
    <w:name w:val="Titre 4 Car"/>
    <w:basedOn w:val="Policepardfaut"/>
    <w:link w:val="Titre4"/>
    <w:uiPriority w:val="9"/>
    <w:semiHidden/>
    <w:rsid w:val="001F4CC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55912">
      <w:bodyDiv w:val="1"/>
      <w:marLeft w:val="0"/>
      <w:marRight w:val="0"/>
      <w:marTop w:val="0"/>
      <w:marBottom w:val="0"/>
      <w:divBdr>
        <w:top w:val="none" w:sz="0" w:space="0" w:color="auto"/>
        <w:left w:val="none" w:sz="0" w:space="0" w:color="auto"/>
        <w:bottom w:val="none" w:sz="0" w:space="0" w:color="auto"/>
        <w:right w:val="none" w:sz="0" w:space="0" w:color="auto"/>
      </w:divBdr>
      <w:divsChild>
        <w:div w:id="274026390">
          <w:marLeft w:val="0"/>
          <w:marRight w:val="0"/>
          <w:marTop w:val="0"/>
          <w:marBottom w:val="0"/>
          <w:divBdr>
            <w:top w:val="none" w:sz="0" w:space="0" w:color="auto"/>
            <w:left w:val="none" w:sz="0" w:space="0" w:color="auto"/>
            <w:bottom w:val="none" w:sz="0" w:space="0" w:color="auto"/>
            <w:right w:val="none" w:sz="0" w:space="0" w:color="auto"/>
          </w:divBdr>
        </w:div>
      </w:divsChild>
    </w:div>
    <w:div w:id="1409380077">
      <w:bodyDiv w:val="1"/>
      <w:marLeft w:val="0"/>
      <w:marRight w:val="0"/>
      <w:marTop w:val="0"/>
      <w:marBottom w:val="0"/>
      <w:divBdr>
        <w:top w:val="none" w:sz="0" w:space="0" w:color="auto"/>
        <w:left w:val="none" w:sz="0" w:space="0" w:color="auto"/>
        <w:bottom w:val="none" w:sz="0" w:space="0" w:color="auto"/>
        <w:right w:val="none" w:sz="0" w:space="0" w:color="auto"/>
      </w:divBdr>
      <w:divsChild>
        <w:div w:id="503209532">
          <w:marLeft w:val="0"/>
          <w:marRight w:val="0"/>
          <w:marTop w:val="0"/>
          <w:marBottom w:val="0"/>
          <w:divBdr>
            <w:top w:val="none" w:sz="0" w:space="0" w:color="auto"/>
            <w:left w:val="none" w:sz="0" w:space="0" w:color="auto"/>
            <w:bottom w:val="none" w:sz="0" w:space="0" w:color="auto"/>
            <w:right w:val="none" w:sz="0" w:space="0" w:color="auto"/>
          </w:divBdr>
        </w:div>
      </w:divsChild>
    </w:div>
    <w:div w:id="1423453319">
      <w:bodyDiv w:val="1"/>
      <w:marLeft w:val="0"/>
      <w:marRight w:val="0"/>
      <w:marTop w:val="0"/>
      <w:marBottom w:val="0"/>
      <w:divBdr>
        <w:top w:val="none" w:sz="0" w:space="0" w:color="auto"/>
        <w:left w:val="none" w:sz="0" w:space="0" w:color="auto"/>
        <w:bottom w:val="none" w:sz="0" w:space="0" w:color="auto"/>
        <w:right w:val="none" w:sz="0" w:space="0" w:color="auto"/>
      </w:divBdr>
      <w:divsChild>
        <w:div w:id="2044595296">
          <w:marLeft w:val="0"/>
          <w:marRight w:val="0"/>
          <w:marTop w:val="0"/>
          <w:marBottom w:val="0"/>
          <w:divBdr>
            <w:top w:val="none" w:sz="0" w:space="0" w:color="auto"/>
            <w:left w:val="none" w:sz="0" w:space="0" w:color="auto"/>
            <w:bottom w:val="none" w:sz="0" w:space="0" w:color="auto"/>
            <w:right w:val="none" w:sz="0" w:space="0" w:color="auto"/>
          </w:divBdr>
        </w:div>
        <w:div w:id="1470588690">
          <w:marLeft w:val="0"/>
          <w:marRight w:val="0"/>
          <w:marTop w:val="0"/>
          <w:marBottom w:val="0"/>
          <w:divBdr>
            <w:top w:val="none" w:sz="0" w:space="0" w:color="auto"/>
            <w:left w:val="none" w:sz="0" w:space="0" w:color="auto"/>
            <w:bottom w:val="none" w:sz="0" w:space="0" w:color="auto"/>
            <w:right w:val="none" w:sz="0" w:space="0" w:color="auto"/>
          </w:divBdr>
        </w:div>
      </w:divsChild>
    </w:div>
    <w:div w:id="1536195477">
      <w:bodyDiv w:val="1"/>
      <w:marLeft w:val="0"/>
      <w:marRight w:val="0"/>
      <w:marTop w:val="0"/>
      <w:marBottom w:val="0"/>
      <w:divBdr>
        <w:top w:val="none" w:sz="0" w:space="0" w:color="auto"/>
        <w:left w:val="none" w:sz="0" w:space="0" w:color="auto"/>
        <w:bottom w:val="none" w:sz="0" w:space="0" w:color="auto"/>
        <w:right w:val="none" w:sz="0" w:space="0" w:color="auto"/>
      </w:divBdr>
    </w:div>
    <w:div w:id="1919747093">
      <w:bodyDiv w:val="1"/>
      <w:marLeft w:val="0"/>
      <w:marRight w:val="0"/>
      <w:marTop w:val="0"/>
      <w:marBottom w:val="0"/>
      <w:divBdr>
        <w:top w:val="none" w:sz="0" w:space="0" w:color="auto"/>
        <w:left w:val="none" w:sz="0" w:space="0" w:color="auto"/>
        <w:bottom w:val="none" w:sz="0" w:space="0" w:color="auto"/>
        <w:right w:val="none" w:sz="0" w:space="0" w:color="auto"/>
      </w:divBdr>
    </w:div>
    <w:div w:id="1982806679">
      <w:bodyDiv w:val="1"/>
      <w:marLeft w:val="0"/>
      <w:marRight w:val="0"/>
      <w:marTop w:val="0"/>
      <w:marBottom w:val="0"/>
      <w:divBdr>
        <w:top w:val="none" w:sz="0" w:space="0" w:color="auto"/>
        <w:left w:val="none" w:sz="0" w:space="0" w:color="auto"/>
        <w:bottom w:val="none" w:sz="0" w:space="0" w:color="auto"/>
        <w:right w:val="none" w:sz="0" w:space="0" w:color="auto"/>
      </w:divBdr>
    </w:div>
    <w:div w:id="204501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dohm.fr/wp-content/uploads/2016/06/Arduino-Uno-REDOHM-010.jp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www.redohm.fr/wp-content/uploads/2016/06/Redohm-carte-DFRobot-DFR0019-001-.jp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s://www.redohm.fr/wp-content/uploads/2017/08/reference-externe-01.jpg" TargetMode="External"/><Relationship Id="rId15" Type="http://schemas.openxmlformats.org/officeDocument/2006/relationships/image" Target="media/image7.png"/><Relationship Id="rId10" Type="http://schemas.openxmlformats.org/officeDocument/2006/relationships/hyperlink" Target="https://www.redohm.fr/wp-content/uploads/2016/06/Redohm-carte-DFRobot-DFR0019-.jp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1590</Words>
  <Characters>8750</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JEANNEROT Christophe</dc:creator>
  <cp:keywords/>
  <dc:description/>
  <cp:lastModifiedBy>JEANNEROT Christophe</cp:lastModifiedBy>
  <cp:revision>1</cp:revision>
  <cp:lastPrinted>2021-04-08T17:26:00Z</cp:lastPrinted>
  <dcterms:created xsi:type="dcterms:W3CDTF">2021-04-08T17:15:00Z</dcterms:created>
  <dcterms:modified xsi:type="dcterms:W3CDTF">2021-04-08T17:27:00Z</dcterms:modified>
</cp:coreProperties>
</file>